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FE43" w14:textId="77777777" w:rsidR="000125FA" w:rsidRDefault="00000000">
      <w:pPr>
        <w:pStyle w:val="Textoindependiente"/>
        <w:tabs>
          <w:tab w:val="left" w:pos="3884"/>
        </w:tabs>
        <w:spacing w:before="108" w:line="213" w:lineRule="auto"/>
        <w:ind w:right="117"/>
        <w:jc w:val="both"/>
      </w:pPr>
      <w:r>
        <w:rPr>
          <w:u w:val="single"/>
        </w:rPr>
        <w:t xml:space="preserve">Nombre del </w:t>
      </w:r>
      <w:proofErr w:type="gramStart"/>
      <w:r>
        <w:rPr>
          <w:u w:val="single"/>
        </w:rPr>
        <w:t>Presidente</w:t>
      </w:r>
      <w:proofErr w:type="gramEnd"/>
      <w:r>
        <w:rPr>
          <w:u w:val="single"/>
        </w:rPr>
        <w:t xml:space="preserve"> Municipal)</w:t>
      </w:r>
      <w:r>
        <w:t xml:space="preserve"> Presidente Municipal de (</w:t>
      </w:r>
      <w:r>
        <w:rPr>
          <w:u w:val="single"/>
        </w:rPr>
        <w:t>Nombre del Municipio),</w:t>
      </w:r>
      <w:r>
        <w:rPr>
          <w:spacing w:val="40"/>
        </w:rPr>
        <w:t xml:space="preserve"> </w:t>
      </w:r>
      <w:r>
        <w:rPr>
          <w:u w:val="single"/>
        </w:rPr>
        <w:t>del Estado de</w:t>
      </w:r>
      <w:r>
        <w:rPr>
          <w:u w:val="single"/>
        </w:rPr>
        <w:tab/>
        <w:t>y</w:t>
      </w:r>
      <w:r>
        <w:rPr>
          <w:spacing w:val="40"/>
          <w:u w:val="single"/>
        </w:rPr>
        <w:t xml:space="preserve"> </w:t>
      </w:r>
      <w:r>
        <w:t>con</w:t>
      </w:r>
      <w:r>
        <w:rPr>
          <w:spacing w:val="-4"/>
        </w:rPr>
        <w:t xml:space="preserve"> </w:t>
      </w:r>
      <w:r>
        <w:t>fundamento</w:t>
      </w:r>
      <w:r>
        <w:rPr>
          <w:spacing w:val="-4"/>
        </w:rPr>
        <w:t xml:space="preserve"> </w:t>
      </w:r>
      <w:r>
        <w:t>en</w:t>
      </w:r>
      <w:r>
        <w:rPr>
          <w:spacing w:val="-4"/>
        </w:rPr>
        <w:t xml:space="preserve"> </w:t>
      </w:r>
      <w:r>
        <w:t>lo</w:t>
      </w:r>
      <w:r>
        <w:rPr>
          <w:spacing w:val="-4"/>
        </w:rPr>
        <w:t xml:space="preserve"> </w:t>
      </w:r>
      <w:r>
        <w:t>dispuesto</w:t>
      </w:r>
      <w:r>
        <w:rPr>
          <w:spacing w:val="-4"/>
        </w:rPr>
        <w:t xml:space="preserve"> </w:t>
      </w:r>
      <w:r>
        <w:t>en</w:t>
      </w:r>
      <w:r>
        <w:rPr>
          <w:spacing w:val="-4"/>
        </w:rPr>
        <w:t xml:space="preserve"> </w:t>
      </w:r>
      <w:r>
        <w:t>los</w:t>
      </w:r>
      <w:r>
        <w:rPr>
          <w:spacing w:val="-4"/>
        </w:rPr>
        <w:t xml:space="preserve"> </w:t>
      </w:r>
      <w:r>
        <w:t>artículos</w:t>
      </w:r>
      <w:r>
        <w:rPr>
          <w:spacing w:val="-4"/>
        </w:rPr>
        <w:t xml:space="preserve"> </w:t>
      </w:r>
      <w:r>
        <w:t>115 fracciones I, II y V de la Constitución Política de los Estados Unidos Mexicanos;</w:t>
      </w:r>
      <w:r>
        <w:rPr>
          <w:spacing w:val="40"/>
        </w:rPr>
        <w:t xml:space="preserve"> </w:t>
      </w:r>
      <w:r>
        <w:t>y,</w:t>
      </w:r>
    </w:p>
    <w:p w14:paraId="132427DC" w14:textId="46BB9451" w:rsidR="000125FA" w:rsidRDefault="00000000" w:rsidP="001B1B60">
      <w:pPr>
        <w:pStyle w:val="Ttulo1"/>
        <w:spacing w:before="232"/>
        <w:ind w:left="3858" w:right="3784" w:firstLine="0"/>
        <w:jc w:val="center"/>
        <w:rPr>
          <w:b/>
        </w:rPr>
      </w:pPr>
      <w:r>
        <w:rPr>
          <w:b/>
          <w:spacing w:val="-2"/>
          <w:w w:val="105"/>
        </w:rPr>
        <w:t>CONSIDERAND</w:t>
      </w:r>
      <w:r w:rsidR="001B1B60">
        <w:rPr>
          <w:b/>
          <w:spacing w:val="-2"/>
          <w:w w:val="105"/>
        </w:rPr>
        <w:t>O</w:t>
      </w:r>
    </w:p>
    <w:p w14:paraId="6D19DC64" w14:textId="77777777" w:rsidR="000125FA" w:rsidRDefault="00000000">
      <w:pPr>
        <w:pStyle w:val="Prrafodelista"/>
        <w:numPr>
          <w:ilvl w:val="0"/>
          <w:numId w:val="1"/>
        </w:numPr>
        <w:tabs>
          <w:tab w:val="left" w:pos="840"/>
        </w:tabs>
        <w:spacing w:before="244" w:line="213" w:lineRule="auto"/>
        <w:jc w:val="both"/>
      </w:pPr>
      <w:r>
        <w:t>Que conforme al artículo 115 Constitucional, fracciones I, II y V, queda establecida la</w:t>
      </w:r>
      <w:r>
        <w:rPr>
          <w:spacing w:val="-1"/>
        </w:rPr>
        <w:t xml:space="preserve"> </w:t>
      </w:r>
      <w:r>
        <w:t>forma</w:t>
      </w:r>
      <w:r>
        <w:rPr>
          <w:spacing w:val="-1"/>
        </w:rPr>
        <w:t xml:space="preserve"> </w:t>
      </w:r>
      <w:r>
        <w:t>de</w:t>
      </w:r>
      <w:r>
        <w:rPr>
          <w:spacing w:val="-1"/>
        </w:rPr>
        <w:t xml:space="preserve"> </w:t>
      </w:r>
      <w:r>
        <w:t>gobierno</w:t>
      </w:r>
      <w:r>
        <w:rPr>
          <w:spacing w:val="-1"/>
        </w:rPr>
        <w:t xml:space="preserve"> </w:t>
      </w:r>
      <w:r>
        <w:t>de</w:t>
      </w:r>
      <w:r>
        <w:rPr>
          <w:spacing w:val="-1"/>
        </w:rPr>
        <w:t xml:space="preserve"> </w:t>
      </w:r>
      <w:r>
        <w:t>los</w:t>
      </w:r>
      <w:r>
        <w:rPr>
          <w:spacing w:val="-1"/>
        </w:rPr>
        <w:t xml:space="preserve"> </w:t>
      </w:r>
      <w:r>
        <w:t>Municipios,</w:t>
      </w:r>
      <w:r>
        <w:rPr>
          <w:spacing w:val="-1"/>
        </w:rPr>
        <w:t xml:space="preserve"> </w:t>
      </w:r>
      <w:r>
        <w:t>señalando</w:t>
      </w:r>
      <w:r>
        <w:rPr>
          <w:spacing w:val="-1"/>
        </w:rPr>
        <w:t xml:space="preserve"> </w:t>
      </w:r>
      <w:r>
        <w:t>que</w:t>
      </w:r>
      <w:r>
        <w:rPr>
          <w:spacing w:val="-1"/>
        </w:rPr>
        <w:t xml:space="preserve"> </w:t>
      </w:r>
      <w:r>
        <w:t>los</w:t>
      </w:r>
      <w:r>
        <w:rPr>
          <w:spacing w:val="-1"/>
        </w:rPr>
        <w:t xml:space="preserve"> </w:t>
      </w:r>
      <w:r>
        <w:t>mismos</w:t>
      </w:r>
      <w:r>
        <w:rPr>
          <w:spacing w:val="-1"/>
        </w:rPr>
        <w:t xml:space="preserve"> </w:t>
      </w:r>
      <w:r>
        <w:t>manejarán</w:t>
      </w:r>
      <w:r>
        <w:rPr>
          <w:spacing w:val="-1"/>
        </w:rPr>
        <w:t xml:space="preserve"> </w:t>
      </w:r>
      <w:r>
        <w:t>su patrimonio conforme a la Ley, otorgándoles facultades para formular, aprobar y administrar los planes de desarrollo urbano municipal.</w:t>
      </w:r>
    </w:p>
    <w:p w14:paraId="1428CE62" w14:textId="77777777" w:rsidR="000125FA" w:rsidRDefault="00000000">
      <w:pPr>
        <w:pStyle w:val="Prrafodelista"/>
        <w:numPr>
          <w:ilvl w:val="0"/>
          <w:numId w:val="1"/>
        </w:numPr>
        <w:tabs>
          <w:tab w:val="left" w:pos="840"/>
        </w:tabs>
        <w:spacing w:line="211" w:lineRule="auto"/>
        <w:ind w:right="116"/>
        <w:jc w:val="both"/>
      </w:pPr>
      <w:r>
        <w:t>Que en términos del artículo 11 fracción I de la Ley General de Asentamientos Humanos, Ordenamiento Territorial y Desarrollo Urbano, corresponde a los Municipios formular, aprobar, administrar y ejecutar los planes o programas municipales de Desarrollo Urbano, de Centros de Población y los demás que de éstos deriven, adoptando normas o criterios de congruencia, coordinación y ajuste con otros niveles superiores de planeación, las normas oficiales</w:t>
      </w:r>
      <w:r>
        <w:rPr>
          <w:spacing w:val="40"/>
        </w:rPr>
        <w:t xml:space="preserve"> </w:t>
      </w:r>
      <w:r>
        <w:t>mexicanas, así como evaluar y vigilar su cumplimiento;</w:t>
      </w:r>
    </w:p>
    <w:p w14:paraId="7C82485C" w14:textId="77777777" w:rsidR="000125FA" w:rsidRDefault="00000000">
      <w:pPr>
        <w:pStyle w:val="Prrafodelista"/>
        <w:numPr>
          <w:ilvl w:val="0"/>
          <w:numId w:val="1"/>
        </w:numPr>
        <w:tabs>
          <w:tab w:val="left" w:pos="840"/>
          <w:tab w:val="left" w:pos="8276"/>
        </w:tabs>
        <w:spacing w:line="259" w:lineRule="exact"/>
        <w:ind w:right="0" w:hanging="361"/>
      </w:pPr>
      <w:r>
        <w:t>Que</w:t>
      </w:r>
      <w:r>
        <w:rPr>
          <w:spacing w:val="80"/>
        </w:rPr>
        <w:t xml:space="preserve"> </w:t>
      </w:r>
      <w:r>
        <w:t>su</w:t>
      </w:r>
      <w:r>
        <w:rPr>
          <w:spacing w:val="80"/>
        </w:rPr>
        <w:t xml:space="preserve"> </w:t>
      </w:r>
      <w:proofErr w:type="gramStart"/>
      <w:r>
        <w:t>Presidente</w:t>
      </w:r>
      <w:proofErr w:type="gramEnd"/>
      <w:r>
        <w:rPr>
          <w:spacing w:val="80"/>
        </w:rPr>
        <w:t xml:space="preserve"> </w:t>
      </w:r>
      <w:r>
        <w:t>Municipal</w:t>
      </w:r>
      <w:r>
        <w:rPr>
          <w:spacing w:val="80"/>
        </w:rPr>
        <w:t xml:space="preserve"> </w:t>
      </w:r>
      <w:r>
        <w:t>Constitucional,</w:t>
      </w:r>
      <w:r>
        <w:rPr>
          <w:spacing w:val="80"/>
        </w:rPr>
        <w:t xml:space="preserve"> </w:t>
      </w:r>
      <w:r>
        <w:rPr>
          <w:u w:val="single"/>
        </w:rPr>
        <w:tab/>
      </w:r>
      <w:r>
        <w:t>,</w:t>
      </w:r>
      <w:r>
        <w:rPr>
          <w:spacing w:val="76"/>
        </w:rPr>
        <w:t xml:space="preserve"> </w:t>
      </w:r>
      <w:r>
        <w:t>acredita</w:t>
      </w:r>
      <w:r>
        <w:rPr>
          <w:spacing w:val="77"/>
        </w:rPr>
        <w:t xml:space="preserve"> </w:t>
      </w:r>
      <w:r>
        <w:rPr>
          <w:spacing w:val="-5"/>
        </w:rPr>
        <w:t>su</w:t>
      </w:r>
    </w:p>
    <w:p w14:paraId="2D1EEB8E" w14:textId="77777777" w:rsidR="000125FA" w:rsidRDefault="00000000">
      <w:pPr>
        <w:pStyle w:val="Textoindependiente"/>
        <w:tabs>
          <w:tab w:val="left" w:pos="3965"/>
          <w:tab w:val="left" w:pos="8995"/>
        </w:tabs>
        <w:spacing w:before="15" w:line="211" w:lineRule="auto"/>
        <w:ind w:left="839" w:right="117"/>
        <w:jc w:val="both"/>
      </w:pPr>
      <w:r>
        <w:t xml:space="preserve">personalidad con la Constancia de Mayoría, como Presidente electo del Ayuntamiento de </w:t>
      </w:r>
      <w:r>
        <w:rPr>
          <w:u w:val="single"/>
        </w:rPr>
        <w:tab/>
      </w:r>
      <w:r>
        <w:t xml:space="preserve">, emitida por el Instituto Electoral </w:t>
      </w:r>
      <w:r>
        <w:rPr>
          <w:u w:val="single"/>
        </w:rPr>
        <w:tab/>
      </w:r>
      <w:r>
        <w:t>,</w:t>
      </w:r>
      <w:r>
        <w:rPr>
          <w:spacing w:val="-15"/>
        </w:rPr>
        <w:t xml:space="preserve"> </w:t>
      </w:r>
      <w:r>
        <w:t xml:space="preserve">quien tomó protesta mediante Sesión Solemne celebrada por el Honorable Cabildo Municipal, el día </w:t>
      </w:r>
      <w:proofErr w:type="gramStart"/>
      <w:r>
        <w:rPr>
          <w:spacing w:val="80"/>
          <w:w w:val="150"/>
          <w:u w:val="single"/>
        </w:rPr>
        <w:t xml:space="preserve">  </w:t>
      </w:r>
      <w:r>
        <w:t>,</w:t>
      </w:r>
      <w:proofErr w:type="gramEnd"/>
      <w:r>
        <w:t xml:space="preserve"> por la que asume la representación jurídica del Municipio y del Ayuntamiento, así como de las dependencias de la Administración Pública </w:t>
      </w:r>
      <w:r>
        <w:rPr>
          <w:spacing w:val="-2"/>
        </w:rPr>
        <w:t>Municipal;</w:t>
      </w:r>
    </w:p>
    <w:p w14:paraId="163F836D" w14:textId="77777777" w:rsidR="000125FA" w:rsidRDefault="00000000">
      <w:pPr>
        <w:pStyle w:val="Prrafodelista"/>
        <w:numPr>
          <w:ilvl w:val="0"/>
          <w:numId w:val="1"/>
        </w:numPr>
        <w:tabs>
          <w:tab w:val="left" w:pos="840"/>
        </w:tabs>
        <w:spacing w:before="6" w:line="211" w:lineRule="auto"/>
        <w:ind w:right="118"/>
        <w:jc w:val="both"/>
      </w:pPr>
      <w:r>
        <w:t>Que conforme al artículo 8 fracción XIV de la misma Ley, corresponde a la Secretaría de Desarrollo Agrario, Territorial y Urbano, asesorar a los gobiernos estatales, municipales y las Demarcaciones Territoriales que lo soliciten, en la elaboración y ejecución de sus planes o programas de Desarrollo Urbano y en la capacitación técnica de su personal;</w:t>
      </w:r>
    </w:p>
    <w:p w14:paraId="1DA1A219" w14:textId="77777777" w:rsidR="000125FA" w:rsidRDefault="00000000">
      <w:pPr>
        <w:pStyle w:val="Prrafodelista"/>
        <w:numPr>
          <w:ilvl w:val="0"/>
          <w:numId w:val="1"/>
        </w:numPr>
        <w:tabs>
          <w:tab w:val="left" w:pos="840"/>
        </w:tabs>
        <w:spacing w:before="2" w:line="213" w:lineRule="auto"/>
        <w:ind w:right="118"/>
        <w:jc w:val="both"/>
      </w:pPr>
      <w:r>
        <w:t>Que la Estrategia General por la Planeación Territorial y el Acuerdo Nacional por la</w:t>
      </w:r>
      <w:r>
        <w:rPr>
          <w:spacing w:val="-2"/>
        </w:rPr>
        <w:t xml:space="preserve"> </w:t>
      </w:r>
      <w:r>
        <w:t>Planeación</w:t>
      </w:r>
      <w:r>
        <w:rPr>
          <w:spacing w:val="-2"/>
        </w:rPr>
        <w:t xml:space="preserve"> </w:t>
      </w:r>
      <w:r>
        <w:t>Territorial</w:t>
      </w:r>
      <w:r>
        <w:rPr>
          <w:spacing w:val="-1"/>
        </w:rPr>
        <w:t xml:space="preserve"> </w:t>
      </w:r>
      <w:r>
        <w:t>presentada</w:t>
      </w:r>
      <w:r>
        <w:rPr>
          <w:spacing w:val="-2"/>
        </w:rPr>
        <w:t xml:space="preserve"> </w:t>
      </w:r>
      <w:r>
        <w:t>durante</w:t>
      </w:r>
      <w:r>
        <w:rPr>
          <w:spacing w:val="-1"/>
        </w:rPr>
        <w:t xml:space="preserve"> </w:t>
      </w:r>
      <w:r>
        <w:t>la</w:t>
      </w:r>
      <w:r>
        <w:rPr>
          <w:spacing w:val="-2"/>
        </w:rPr>
        <w:t xml:space="preserve"> </w:t>
      </w:r>
      <w:r>
        <w:t>Primera</w:t>
      </w:r>
      <w:r>
        <w:rPr>
          <w:spacing w:val="-2"/>
        </w:rPr>
        <w:t xml:space="preserve"> </w:t>
      </w:r>
      <w:r>
        <w:t>Sesión</w:t>
      </w:r>
      <w:r>
        <w:rPr>
          <w:spacing w:val="-2"/>
        </w:rPr>
        <w:t xml:space="preserve"> </w:t>
      </w:r>
      <w:r>
        <w:t>Ordinaria</w:t>
      </w:r>
      <w:r>
        <w:rPr>
          <w:spacing w:val="-2"/>
        </w:rPr>
        <w:t xml:space="preserve"> </w:t>
      </w:r>
      <w:r>
        <w:t>2022</w:t>
      </w:r>
      <w:r>
        <w:rPr>
          <w:spacing w:val="-2"/>
        </w:rPr>
        <w:t xml:space="preserve"> </w:t>
      </w:r>
      <w:r>
        <w:t>del Consejo Nacional de Ordenamiento Territorial y Desarrollo Urbano, celebrada el</w:t>
      </w:r>
    </w:p>
    <w:p w14:paraId="5CD46715" w14:textId="77777777" w:rsidR="000125FA" w:rsidRDefault="00000000">
      <w:pPr>
        <w:pStyle w:val="Textoindependiente"/>
        <w:spacing w:line="213" w:lineRule="auto"/>
        <w:ind w:left="839" w:right="119"/>
        <w:jc w:val="both"/>
      </w:pPr>
      <w:r>
        <w:t>22 de febrero de 2022, señala que se requiere la armonización de los instrumentos que ordenan el territorio.</w:t>
      </w:r>
    </w:p>
    <w:p w14:paraId="5B836DD7" w14:textId="77777777" w:rsidR="000125FA" w:rsidRDefault="00000000">
      <w:pPr>
        <w:pStyle w:val="Prrafodelista"/>
        <w:numPr>
          <w:ilvl w:val="0"/>
          <w:numId w:val="1"/>
        </w:numPr>
        <w:tabs>
          <w:tab w:val="left" w:pos="840"/>
        </w:tabs>
        <w:spacing w:line="211" w:lineRule="auto"/>
        <w:jc w:val="both"/>
      </w:pPr>
      <w:r>
        <w:t>Que dicha Estrategia General busca impulsar la formulación, la actualización y el seguimiento de los instrumentos de planeación territorial en todas las escalas territoriales, para reorientar el desarrollo agrario, territorial y urbano con una visión integral, sistémica y equilibrada y reconociendo que no es posible aspirar al desarrollo nacional sin considerar el ordenamiento territorial y el desarrollo urbano en sus distintas escalas;</w:t>
      </w:r>
    </w:p>
    <w:p w14:paraId="5C19A972" w14:textId="77777777" w:rsidR="000125FA" w:rsidRDefault="00000000">
      <w:pPr>
        <w:pStyle w:val="Prrafodelista"/>
        <w:numPr>
          <w:ilvl w:val="0"/>
          <w:numId w:val="1"/>
        </w:numPr>
        <w:tabs>
          <w:tab w:val="left" w:pos="840"/>
        </w:tabs>
        <w:spacing w:line="213" w:lineRule="auto"/>
        <w:ind w:right="119"/>
        <w:jc w:val="both"/>
      </w:pPr>
      <w:r>
        <w:t>Que</w:t>
      </w:r>
      <w:r>
        <w:rPr>
          <w:spacing w:val="-3"/>
        </w:rPr>
        <w:t xml:space="preserve"> </w:t>
      </w:r>
      <w:r>
        <w:t>el</w:t>
      </w:r>
      <w:r>
        <w:rPr>
          <w:spacing w:val="-3"/>
        </w:rPr>
        <w:t xml:space="preserve"> </w:t>
      </w:r>
      <w:r>
        <w:t>artículo</w:t>
      </w:r>
      <w:r>
        <w:rPr>
          <w:spacing w:val="-3"/>
        </w:rPr>
        <w:t xml:space="preserve"> </w:t>
      </w:r>
      <w:r>
        <w:t>41</w:t>
      </w:r>
      <w:r>
        <w:rPr>
          <w:spacing w:val="-3"/>
        </w:rPr>
        <w:t xml:space="preserve"> </w:t>
      </w:r>
      <w:r>
        <w:t>de</w:t>
      </w:r>
      <w:r>
        <w:rPr>
          <w:spacing w:val="-3"/>
        </w:rPr>
        <w:t xml:space="preserve"> </w:t>
      </w:r>
      <w:r>
        <w:t>la</w:t>
      </w:r>
      <w:r>
        <w:rPr>
          <w:spacing w:val="-3"/>
        </w:rPr>
        <w:t xml:space="preserve"> </w:t>
      </w:r>
      <w:r>
        <w:t>Ley</w:t>
      </w:r>
      <w:r>
        <w:rPr>
          <w:spacing w:val="-3"/>
        </w:rPr>
        <w:t xml:space="preserve"> </w:t>
      </w:r>
      <w:r>
        <w:t>Orgánica</w:t>
      </w:r>
      <w:r>
        <w:rPr>
          <w:spacing w:val="-3"/>
        </w:rPr>
        <w:t xml:space="preserve"> </w:t>
      </w:r>
      <w:r>
        <w:t>de</w:t>
      </w:r>
      <w:r>
        <w:rPr>
          <w:spacing w:val="-3"/>
        </w:rPr>
        <w:t xml:space="preserve"> </w:t>
      </w:r>
      <w:r>
        <w:t>la</w:t>
      </w:r>
      <w:r>
        <w:rPr>
          <w:spacing w:val="-3"/>
        </w:rPr>
        <w:t xml:space="preserve"> </w:t>
      </w:r>
      <w:r>
        <w:t>Administración</w:t>
      </w:r>
      <w:r>
        <w:rPr>
          <w:spacing w:val="-3"/>
        </w:rPr>
        <w:t xml:space="preserve"> </w:t>
      </w:r>
      <w:r>
        <w:t>Pública</w:t>
      </w:r>
      <w:r>
        <w:rPr>
          <w:spacing w:val="-3"/>
        </w:rPr>
        <w:t xml:space="preserve"> </w:t>
      </w:r>
      <w:r>
        <w:t>Federal,</w:t>
      </w:r>
      <w:r>
        <w:rPr>
          <w:spacing w:val="-3"/>
        </w:rPr>
        <w:t xml:space="preserve"> </w:t>
      </w:r>
      <w:r>
        <w:t>señala la</w:t>
      </w:r>
      <w:r>
        <w:rPr>
          <w:spacing w:val="64"/>
        </w:rPr>
        <w:t xml:space="preserve"> </w:t>
      </w:r>
      <w:r>
        <w:t>facultad</w:t>
      </w:r>
      <w:r>
        <w:rPr>
          <w:spacing w:val="64"/>
        </w:rPr>
        <w:t xml:space="preserve"> </w:t>
      </w:r>
      <w:r>
        <w:t>de</w:t>
      </w:r>
      <w:r>
        <w:rPr>
          <w:spacing w:val="64"/>
        </w:rPr>
        <w:t xml:space="preserve"> </w:t>
      </w:r>
      <w:r>
        <w:t>la</w:t>
      </w:r>
      <w:r>
        <w:rPr>
          <w:spacing w:val="64"/>
        </w:rPr>
        <w:t xml:space="preserve"> </w:t>
      </w:r>
      <w:r>
        <w:t>Secretaría</w:t>
      </w:r>
      <w:r>
        <w:rPr>
          <w:spacing w:val="64"/>
        </w:rPr>
        <w:t xml:space="preserve"> </w:t>
      </w:r>
      <w:r>
        <w:t>de</w:t>
      </w:r>
      <w:r>
        <w:rPr>
          <w:spacing w:val="64"/>
        </w:rPr>
        <w:t xml:space="preserve"> </w:t>
      </w:r>
      <w:r>
        <w:t>Desarrollo</w:t>
      </w:r>
      <w:r>
        <w:rPr>
          <w:spacing w:val="64"/>
        </w:rPr>
        <w:t xml:space="preserve"> </w:t>
      </w:r>
      <w:r>
        <w:t>Agrario,</w:t>
      </w:r>
      <w:r>
        <w:rPr>
          <w:spacing w:val="64"/>
        </w:rPr>
        <w:t xml:space="preserve"> </w:t>
      </w:r>
      <w:r>
        <w:t>Territorial</w:t>
      </w:r>
      <w:r>
        <w:rPr>
          <w:spacing w:val="68"/>
        </w:rPr>
        <w:t xml:space="preserve"> </w:t>
      </w:r>
      <w:r>
        <w:t>de</w:t>
      </w:r>
      <w:r>
        <w:rPr>
          <w:spacing w:val="64"/>
        </w:rPr>
        <w:t xml:space="preserve"> </w:t>
      </w:r>
      <w:r>
        <w:t>coordinar</w:t>
      </w:r>
      <w:r>
        <w:rPr>
          <w:spacing w:val="64"/>
        </w:rPr>
        <w:t xml:space="preserve"> </w:t>
      </w:r>
      <w:r>
        <w:t>la</w:t>
      </w:r>
    </w:p>
    <w:p w14:paraId="5F865A2C" w14:textId="77777777" w:rsidR="000125FA" w:rsidRDefault="000125FA">
      <w:pPr>
        <w:spacing w:line="213" w:lineRule="auto"/>
        <w:jc w:val="both"/>
        <w:sectPr w:rsidR="000125FA">
          <w:headerReference w:type="default" r:id="rId7"/>
          <w:footerReference w:type="default" r:id="rId8"/>
          <w:type w:val="continuous"/>
          <w:pgSz w:w="12240" w:h="15840"/>
          <w:pgMar w:top="2620" w:right="780" w:bottom="1140" w:left="1580" w:header="850" w:footer="953" w:gutter="0"/>
          <w:pgNumType w:start="1"/>
          <w:cols w:space="720"/>
        </w:sectPr>
      </w:pPr>
    </w:p>
    <w:p w14:paraId="403E2912" w14:textId="77777777" w:rsidR="000125FA" w:rsidRDefault="00000000">
      <w:pPr>
        <w:pStyle w:val="Textoindependiente"/>
        <w:spacing w:before="108" w:line="213" w:lineRule="auto"/>
        <w:ind w:left="839" w:right="120"/>
        <w:jc w:val="both"/>
      </w:pPr>
      <w:r>
        <w:lastRenderedPageBreak/>
        <w:t>participación que corresponde a los gobiernos de las entidades federativas respecto de la planeación urbana;</w:t>
      </w:r>
    </w:p>
    <w:p w14:paraId="2BBA5E46" w14:textId="77777777" w:rsidR="000125FA" w:rsidRDefault="00000000">
      <w:pPr>
        <w:pStyle w:val="Prrafodelista"/>
        <w:numPr>
          <w:ilvl w:val="0"/>
          <w:numId w:val="1"/>
        </w:numPr>
        <w:tabs>
          <w:tab w:val="left" w:pos="840"/>
        </w:tabs>
        <w:spacing w:line="211" w:lineRule="auto"/>
        <w:jc w:val="both"/>
      </w:pPr>
      <w:r>
        <w:t>Que</w:t>
      </w:r>
      <w:r>
        <w:rPr>
          <w:spacing w:val="-1"/>
        </w:rPr>
        <w:t xml:space="preserve"> </w:t>
      </w:r>
      <w:r>
        <w:t>el pasado</w:t>
      </w:r>
      <w:r>
        <w:rPr>
          <w:spacing w:val="-1"/>
        </w:rPr>
        <w:t xml:space="preserve"> </w:t>
      </w:r>
      <w:proofErr w:type="spellStart"/>
      <w:r>
        <w:t>xx</w:t>
      </w:r>
      <w:proofErr w:type="spellEnd"/>
      <w:r>
        <w:rPr>
          <w:spacing w:val="-1"/>
        </w:rPr>
        <w:t xml:space="preserve"> </w:t>
      </w:r>
      <w:r>
        <w:t>de</w:t>
      </w:r>
      <w:r>
        <w:rPr>
          <w:spacing w:val="-1"/>
        </w:rPr>
        <w:t xml:space="preserve"> </w:t>
      </w:r>
      <w:proofErr w:type="spellStart"/>
      <w:r>
        <w:t>xxxxx</w:t>
      </w:r>
      <w:proofErr w:type="spellEnd"/>
      <w:r>
        <w:rPr>
          <w:spacing w:val="-1"/>
        </w:rPr>
        <w:t xml:space="preserve"> </w:t>
      </w:r>
      <w:r>
        <w:t>de</w:t>
      </w:r>
      <w:r>
        <w:rPr>
          <w:spacing w:val="-1"/>
        </w:rPr>
        <w:t xml:space="preserve"> </w:t>
      </w:r>
      <w:r>
        <w:t>20xx, fueron</w:t>
      </w:r>
      <w:r>
        <w:rPr>
          <w:spacing w:val="-1"/>
        </w:rPr>
        <w:t xml:space="preserve"> </w:t>
      </w:r>
      <w:r>
        <w:t>publicadas</w:t>
      </w:r>
      <w:r>
        <w:rPr>
          <w:spacing w:val="-1"/>
        </w:rPr>
        <w:t xml:space="preserve"> </w:t>
      </w:r>
      <w:r>
        <w:t>las</w:t>
      </w:r>
      <w:r>
        <w:rPr>
          <w:spacing w:val="-1"/>
        </w:rPr>
        <w:t xml:space="preserve"> </w:t>
      </w:r>
      <w:r>
        <w:t>reglas de</w:t>
      </w:r>
      <w:r>
        <w:rPr>
          <w:spacing w:val="-1"/>
        </w:rPr>
        <w:t xml:space="preserve"> </w:t>
      </w:r>
      <w:r>
        <w:t>Operación</w:t>
      </w:r>
      <w:r>
        <w:rPr>
          <w:spacing w:val="-1"/>
        </w:rPr>
        <w:t xml:space="preserve"> </w:t>
      </w:r>
      <w:r>
        <w:t>del Programa de Mejoramiento Urbano, para el ejercicio fiscal 2023, el cual contempla</w:t>
      </w:r>
      <w:r>
        <w:rPr>
          <w:spacing w:val="-1"/>
        </w:rPr>
        <w:t xml:space="preserve"> </w:t>
      </w:r>
      <w:r>
        <w:t>como</w:t>
      </w:r>
      <w:r>
        <w:rPr>
          <w:spacing w:val="-1"/>
        </w:rPr>
        <w:t xml:space="preserve"> </w:t>
      </w:r>
      <w:r>
        <w:t>una</w:t>
      </w:r>
      <w:r>
        <w:rPr>
          <w:spacing w:val="-1"/>
        </w:rPr>
        <w:t xml:space="preserve"> </w:t>
      </w:r>
      <w:r>
        <w:t>de</w:t>
      </w:r>
      <w:r>
        <w:rPr>
          <w:spacing w:val="-1"/>
        </w:rPr>
        <w:t xml:space="preserve"> </w:t>
      </w:r>
      <w:r>
        <w:t>sus</w:t>
      </w:r>
      <w:r>
        <w:rPr>
          <w:spacing w:val="-1"/>
        </w:rPr>
        <w:t xml:space="preserve"> </w:t>
      </w:r>
      <w:r>
        <w:t>vertientes</w:t>
      </w:r>
      <w:r>
        <w:rPr>
          <w:spacing w:val="-1"/>
        </w:rPr>
        <w:t xml:space="preserve"> </w:t>
      </w:r>
      <w:r>
        <w:t>la</w:t>
      </w:r>
      <w:r>
        <w:rPr>
          <w:spacing w:val="-1"/>
        </w:rPr>
        <w:t xml:space="preserve"> </w:t>
      </w:r>
      <w:r>
        <w:t>de</w:t>
      </w:r>
      <w:r>
        <w:rPr>
          <w:spacing w:val="-5"/>
        </w:rPr>
        <w:t xml:space="preserve"> </w:t>
      </w:r>
      <w:r>
        <w:t>Planeación</w:t>
      </w:r>
      <w:r>
        <w:rPr>
          <w:spacing w:val="-1"/>
        </w:rPr>
        <w:t xml:space="preserve"> </w:t>
      </w:r>
      <w:r>
        <w:t>Urbana,</w:t>
      </w:r>
      <w:r>
        <w:rPr>
          <w:spacing w:val="-1"/>
        </w:rPr>
        <w:t xml:space="preserve"> </w:t>
      </w:r>
      <w:r>
        <w:t>Metropolitana</w:t>
      </w:r>
      <w:r>
        <w:rPr>
          <w:spacing w:val="-1"/>
        </w:rPr>
        <w:t xml:space="preserve"> </w:t>
      </w:r>
      <w:r>
        <w:t>y Ordenamiento Territorial (PUMOT), cuyo objetivo es fomentar el ordenamiento territorial y urbano en territorios que correspondan con ciudades de 15,000 y</w:t>
      </w:r>
      <w:r>
        <w:rPr>
          <w:spacing w:val="40"/>
        </w:rPr>
        <w:t xml:space="preserve"> </w:t>
      </w:r>
      <w:r>
        <w:t>más habitantes del Sistema Urbano Nacional (SUN) 2018, mediante el impulso a la elaboración, y actualización de instrumentos de planeación urbana conforme</w:t>
      </w:r>
      <w:r>
        <w:rPr>
          <w:spacing w:val="40"/>
        </w:rPr>
        <w:t xml:space="preserve"> </w:t>
      </w:r>
      <w:r>
        <w:t>a la LGAHOTDU.</w:t>
      </w:r>
    </w:p>
    <w:p w14:paraId="27BF68E4" w14:textId="77777777" w:rsidR="000125FA" w:rsidRDefault="00000000">
      <w:pPr>
        <w:pStyle w:val="Textoindependiente"/>
        <w:spacing w:before="245"/>
      </w:pPr>
      <w:r>
        <w:t>Conforme</w:t>
      </w:r>
      <w:r>
        <w:rPr>
          <w:spacing w:val="-8"/>
        </w:rPr>
        <w:t xml:space="preserve"> </w:t>
      </w:r>
      <w:r>
        <w:t>a</w:t>
      </w:r>
      <w:r>
        <w:rPr>
          <w:spacing w:val="-5"/>
        </w:rPr>
        <w:t xml:space="preserve"> </w:t>
      </w:r>
      <w:r>
        <w:t>los</w:t>
      </w:r>
      <w:r>
        <w:rPr>
          <w:spacing w:val="-6"/>
        </w:rPr>
        <w:t xml:space="preserve"> </w:t>
      </w:r>
      <w:r>
        <w:t>considerandos</w:t>
      </w:r>
      <w:r>
        <w:rPr>
          <w:spacing w:val="-5"/>
        </w:rPr>
        <w:t xml:space="preserve"> </w:t>
      </w:r>
      <w:r>
        <w:t>antes</w:t>
      </w:r>
      <w:r>
        <w:rPr>
          <w:spacing w:val="-6"/>
        </w:rPr>
        <w:t xml:space="preserve"> </w:t>
      </w:r>
      <w:r>
        <w:t>expuestos,</w:t>
      </w:r>
      <w:r>
        <w:rPr>
          <w:spacing w:val="-5"/>
        </w:rPr>
        <w:t xml:space="preserve"> </w:t>
      </w:r>
      <w:r>
        <w:t>se</w:t>
      </w:r>
      <w:r>
        <w:rPr>
          <w:spacing w:val="-6"/>
        </w:rPr>
        <w:t xml:space="preserve"> </w:t>
      </w:r>
      <w:r>
        <w:t>emite</w:t>
      </w:r>
      <w:r>
        <w:rPr>
          <w:spacing w:val="-5"/>
        </w:rPr>
        <w:t xml:space="preserve"> </w:t>
      </w:r>
      <w:r>
        <w:t>la</w:t>
      </w:r>
      <w:r>
        <w:rPr>
          <w:spacing w:val="-5"/>
        </w:rPr>
        <w:t xml:space="preserve"> </w:t>
      </w:r>
      <w:r>
        <w:rPr>
          <w:spacing w:val="-2"/>
        </w:rPr>
        <w:t>siguiente:</w:t>
      </w:r>
    </w:p>
    <w:p w14:paraId="7527B4E9" w14:textId="77777777" w:rsidR="000125FA" w:rsidRDefault="000125FA">
      <w:pPr>
        <w:pStyle w:val="Textoindependiente"/>
        <w:spacing w:before="3"/>
        <w:ind w:left="0"/>
        <w:rPr>
          <w:sz w:val="21"/>
        </w:rPr>
      </w:pPr>
    </w:p>
    <w:p w14:paraId="0F5456CB" w14:textId="77777777" w:rsidR="000125FA" w:rsidRDefault="00000000">
      <w:pPr>
        <w:pStyle w:val="Ttulo1"/>
        <w:spacing w:line="189" w:lineRule="auto"/>
        <w:rPr>
          <w:b/>
        </w:rPr>
      </w:pPr>
      <w:r>
        <w:rPr>
          <w:b/>
        </w:rPr>
        <w:t>CARTA ADHESIÓN REFERENTE AL ACUERDO NACIONAL POR LA PLANEACIÓN TERRITORIAL</w:t>
      </w:r>
    </w:p>
    <w:p w14:paraId="31925EDF" w14:textId="77777777" w:rsidR="000125FA" w:rsidRDefault="00000000">
      <w:pPr>
        <w:pStyle w:val="Textoindependiente"/>
        <w:tabs>
          <w:tab w:val="left" w:pos="8467"/>
        </w:tabs>
        <w:spacing w:before="258" w:line="283" w:lineRule="exact"/>
      </w:pPr>
      <w:proofErr w:type="gramStart"/>
      <w:r>
        <w:t>Primero.-</w:t>
      </w:r>
      <w:proofErr w:type="gramEnd"/>
      <w:r>
        <w:rPr>
          <w:spacing w:val="69"/>
          <w:w w:val="150"/>
        </w:rPr>
        <w:t xml:space="preserve"> </w:t>
      </w:r>
      <w:r>
        <w:t>Manifiesto</w:t>
      </w:r>
      <w:r>
        <w:rPr>
          <w:spacing w:val="19"/>
        </w:rPr>
        <w:t xml:space="preserve"> </w:t>
      </w:r>
      <w:r>
        <w:t>en</w:t>
      </w:r>
      <w:r>
        <w:rPr>
          <w:spacing w:val="19"/>
        </w:rPr>
        <w:t xml:space="preserve"> </w:t>
      </w:r>
      <w:r>
        <w:t>representación</w:t>
      </w:r>
      <w:r>
        <w:rPr>
          <w:spacing w:val="19"/>
        </w:rPr>
        <w:t xml:space="preserve"> </w:t>
      </w:r>
      <w:r>
        <w:t>del</w:t>
      </w:r>
      <w:r>
        <w:rPr>
          <w:spacing w:val="19"/>
        </w:rPr>
        <w:t xml:space="preserve"> </w:t>
      </w:r>
      <w:r>
        <w:t>Municipio</w:t>
      </w:r>
      <w:r>
        <w:rPr>
          <w:spacing w:val="19"/>
        </w:rPr>
        <w:t xml:space="preserve"> </w:t>
      </w:r>
      <w:r>
        <w:t>de</w:t>
      </w:r>
      <w:r>
        <w:rPr>
          <w:spacing w:val="19"/>
        </w:rPr>
        <w:t xml:space="preserve"> </w:t>
      </w:r>
      <w:r>
        <w:rPr>
          <w:u w:val="single"/>
        </w:rPr>
        <w:tab/>
      </w:r>
      <w:r>
        <w:t>,</w:t>
      </w:r>
      <w:r>
        <w:rPr>
          <w:spacing w:val="19"/>
        </w:rPr>
        <w:t xml:space="preserve"> </w:t>
      </w:r>
      <w:r>
        <w:t>del</w:t>
      </w:r>
      <w:r>
        <w:rPr>
          <w:spacing w:val="19"/>
        </w:rPr>
        <w:t xml:space="preserve"> </w:t>
      </w:r>
      <w:r>
        <w:rPr>
          <w:spacing w:val="-2"/>
        </w:rPr>
        <w:t>estado</w:t>
      </w:r>
    </w:p>
    <w:p w14:paraId="574E6288" w14:textId="77777777" w:rsidR="000125FA" w:rsidRDefault="00000000">
      <w:pPr>
        <w:pStyle w:val="Textoindependiente"/>
        <w:tabs>
          <w:tab w:val="left" w:pos="713"/>
          <w:tab w:val="left" w:pos="2364"/>
        </w:tabs>
        <w:spacing w:line="269" w:lineRule="exact"/>
      </w:pPr>
      <w:r>
        <w:rPr>
          <w:spacing w:val="-5"/>
        </w:rPr>
        <w:t>de</w:t>
      </w:r>
      <w:r>
        <w:tab/>
      </w:r>
      <w:r>
        <w:rPr>
          <w:u w:val="single"/>
        </w:rPr>
        <w:tab/>
      </w:r>
      <w:r>
        <w:t>,</w:t>
      </w:r>
      <w:r>
        <w:rPr>
          <w:spacing w:val="64"/>
          <w:w w:val="150"/>
        </w:rPr>
        <w:t xml:space="preserve"> </w:t>
      </w:r>
      <w:r>
        <w:t>la</w:t>
      </w:r>
      <w:r>
        <w:rPr>
          <w:spacing w:val="64"/>
          <w:w w:val="150"/>
        </w:rPr>
        <w:t xml:space="preserve"> </w:t>
      </w:r>
      <w:r>
        <w:t>conformidad</w:t>
      </w:r>
      <w:r>
        <w:rPr>
          <w:spacing w:val="64"/>
          <w:w w:val="150"/>
        </w:rPr>
        <w:t xml:space="preserve"> </w:t>
      </w:r>
      <w:r>
        <w:t>para</w:t>
      </w:r>
      <w:r>
        <w:rPr>
          <w:spacing w:val="64"/>
          <w:w w:val="150"/>
        </w:rPr>
        <w:t xml:space="preserve"> </w:t>
      </w:r>
      <w:r>
        <w:t>adherirme</w:t>
      </w:r>
      <w:r>
        <w:rPr>
          <w:spacing w:val="64"/>
          <w:w w:val="150"/>
        </w:rPr>
        <w:t xml:space="preserve"> </w:t>
      </w:r>
      <w:r>
        <w:t>al</w:t>
      </w:r>
      <w:r>
        <w:rPr>
          <w:spacing w:val="65"/>
          <w:w w:val="150"/>
        </w:rPr>
        <w:t xml:space="preserve"> </w:t>
      </w:r>
      <w:r>
        <w:t>Acuerdo</w:t>
      </w:r>
      <w:r>
        <w:rPr>
          <w:spacing w:val="64"/>
          <w:w w:val="150"/>
        </w:rPr>
        <w:t xml:space="preserve"> </w:t>
      </w:r>
      <w:r>
        <w:t>Nacional</w:t>
      </w:r>
      <w:r>
        <w:rPr>
          <w:spacing w:val="65"/>
          <w:w w:val="150"/>
        </w:rPr>
        <w:t xml:space="preserve"> </w:t>
      </w:r>
      <w:r>
        <w:t>por</w:t>
      </w:r>
      <w:r>
        <w:rPr>
          <w:spacing w:val="65"/>
          <w:w w:val="150"/>
        </w:rPr>
        <w:t xml:space="preserve"> </w:t>
      </w:r>
      <w:r>
        <w:rPr>
          <w:spacing w:val="-7"/>
        </w:rPr>
        <w:t>la</w:t>
      </w:r>
    </w:p>
    <w:p w14:paraId="7526ED38" w14:textId="77777777" w:rsidR="000125FA" w:rsidRDefault="00000000">
      <w:pPr>
        <w:pStyle w:val="Textoindependiente"/>
        <w:spacing w:before="13" w:line="213" w:lineRule="auto"/>
        <w:ind w:right="119"/>
        <w:jc w:val="both"/>
      </w:pPr>
      <w:r>
        <w:t>Planeación Territorial bajo los términos señalados en el mismo y</w:t>
      </w:r>
      <w:r>
        <w:rPr>
          <w:spacing w:val="40"/>
        </w:rPr>
        <w:t xml:space="preserve"> </w:t>
      </w:r>
      <w:r>
        <w:t>asumir los compromisos que de este deriven.</w:t>
      </w:r>
    </w:p>
    <w:p w14:paraId="71677A2C" w14:textId="77777777" w:rsidR="000125FA" w:rsidRDefault="000125FA">
      <w:pPr>
        <w:pStyle w:val="Textoindependiente"/>
        <w:spacing w:before="1"/>
        <w:ind w:left="0"/>
        <w:rPr>
          <w:sz w:val="19"/>
        </w:rPr>
      </w:pPr>
    </w:p>
    <w:p w14:paraId="29C6DB81" w14:textId="77777777" w:rsidR="000125FA" w:rsidRDefault="00000000">
      <w:pPr>
        <w:pStyle w:val="Textoindependiente"/>
        <w:spacing w:before="1" w:line="211" w:lineRule="auto"/>
        <w:ind w:right="118"/>
        <w:jc w:val="both"/>
      </w:pPr>
      <w:r>
        <w:t xml:space="preserve">Segundo.- Manifiesto observar en todo momento los principios que establece la Ley General de Asentamiento Humanos, Ordenamiento Territorial y Desarrollo Urbano a aplicarse en la planeación, regulación y gestión de los asentamientos humanos: derecho a la ciudad; equidad e inclusión; derecho a la propiedad urbana; coherencia y racionalidad; participación democrática y transparencia; productividad y eficiencia; protección y progresividad del espacio público; resiliencia, seguridad urbana y riesgos; sustentabilidad ambiental; y accesibilidad universal y movilidad; así como observar los principios de la Estrategia Nacional de Ordenamiento Territorial, reconociendo a las personas en el centro de las políticas y acciones, la procuración de justicia socio espacial, el reconocimiento y respeto a los derechos individuales y colectivos de las </w:t>
      </w:r>
      <w:r>
        <w:rPr>
          <w:spacing w:val="-2"/>
        </w:rPr>
        <w:t>personas.</w:t>
      </w:r>
    </w:p>
    <w:p w14:paraId="4CDF9E88" w14:textId="77777777" w:rsidR="000125FA" w:rsidRDefault="000125FA">
      <w:pPr>
        <w:pStyle w:val="Textoindependiente"/>
        <w:spacing w:before="8"/>
        <w:ind w:left="0"/>
        <w:rPr>
          <w:sz w:val="20"/>
        </w:rPr>
      </w:pPr>
    </w:p>
    <w:p w14:paraId="39D1A9DD" w14:textId="77777777" w:rsidR="000125FA" w:rsidRDefault="00000000">
      <w:pPr>
        <w:pStyle w:val="Textoindependiente"/>
        <w:spacing w:line="211" w:lineRule="auto"/>
        <w:ind w:right="118"/>
        <w:jc w:val="both"/>
      </w:pPr>
      <w:r>
        <w:t>Tercero.- Manifiesto mi compromiso a que, al menos, una persona funcionaria pública municipal, cuyas funciones tengan relación con la toma de decisiones en materia de desarrollo urbano, ordenamiento territorial, participe en la capacitación técnica proporcionada por la SEDATU de manera virtual, en contribución al reforzamiento metodológico y estratégico materia de planeación municipal y dar seguimiento a la elaboración y/o actualización del instrumento hasta su consulta pública, registro y publicación, así como en lo consecutivo para su implementación</w:t>
      </w:r>
    </w:p>
    <w:p w14:paraId="3B6E50B0" w14:textId="77777777" w:rsidR="000125FA" w:rsidRDefault="000125FA">
      <w:pPr>
        <w:pStyle w:val="Textoindependiente"/>
        <w:spacing w:before="12"/>
        <w:ind w:left="0"/>
        <w:rPr>
          <w:sz w:val="19"/>
        </w:rPr>
      </w:pPr>
    </w:p>
    <w:p w14:paraId="121A3BC5" w14:textId="77777777" w:rsidR="000125FA" w:rsidRDefault="00000000">
      <w:pPr>
        <w:pStyle w:val="Textoindependiente"/>
        <w:spacing w:line="213" w:lineRule="auto"/>
        <w:ind w:right="118"/>
        <w:jc w:val="both"/>
      </w:pPr>
      <w:proofErr w:type="gramStart"/>
      <w:r>
        <w:t>Cuarto.-</w:t>
      </w:r>
      <w:proofErr w:type="gramEnd"/>
      <w:r>
        <w:rPr>
          <w:spacing w:val="40"/>
        </w:rPr>
        <w:t xml:space="preserve"> </w:t>
      </w:r>
      <w:r>
        <w:t>En su oportunidad y previo cumplimiento de los requisitos establecidos en los numerales</w:t>
      </w:r>
      <w:r>
        <w:rPr>
          <w:spacing w:val="52"/>
          <w:w w:val="150"/>
        </w:rPr>
        <w:t xml:space="preserve"> </w:t>
      </w:r>
      <w:r>
        <w:t>8.5.1.xxxx</w:t>
      </w:r>
      <w:r>
        <w:rPr>
          <w:spacing w:val="53"/>
          <w:w w:val="150"/>
        </w:rPr>
        <w:t xml:space="preserve"> </w:t>
      </w:r>
      <w:r>
        <w:t>de</w:t>
      </w:r>
      <w:r>
        <w:rPr>
          <w:spacing w:val="53"/>
          <w:w w:val="150"/>
        </w:rPr>
        <w:t xml:space="preserve"> </w:t>
      </w:r>
      <w:r>
        <w:t>las</w:t>
      </w:r>
      <w:r>
        <w:rPr>
          <w:spacing w:val="53"/>
          <w:w w:val="150"/>
        </w:rPr>
        <w:t xml:space="preserve"> </w:t>
      </w:r>
      <w:r>
        <w:t>Reglas</w:t>
      </w:r>
      <w:r>
        <w:rPr>
          <w:spacing w:val="52"/>
          <w:w w:val="150"/>
        </w:rPr>
        <w:t xml:space="preserve"> </w:t>
      </w:r>
      <w:r>
        <w:t>de</w:t>
      </w:r>
      <w:r>
        <w:rPr>
          <w:spacing w:val="53"/>
          <w:w w:val="150"/>
        </w:rPr>
        <w:t xml:space="preserve"> </w:t>
      </w:r>
      <w:r>
        <w:t>Operación</w:t>
      </w:r>
      <w:r>
        <w:rPr>
          <w:spacing w:val="53"/>
          <w:w w:val="150"/>
        </w:rPr>
        <w:t xml:space="preserve"> </w:t>
      </w:r>
      <w:r>
        <w:t>del</w:t>
      </w:r>
      <w:r>
        <w:rPr>
          <w:spacing w:val="53"/>
          <w:w w:val="150"/>
        </w:rPr>
        <w:t xml:space="preserve"> </w:t>
      </w:r>
      <w:r>
        <w:t>Programa</w:t>
      </w:r>
      <w:r>
        <w:rPr>
          <w:spacing w:val="53"/>
          <w:w w:val="150"/>
        </w:rPr>
        <w:t xml:space="preserve"> </w:t>
      </w:r>
      <w:r>
        <w:t>de</w:t>
      </w:r>
      <w:r>
        <w:rPr>
          <w:spacing w:val="52"/>
          <w:w w:val="150"/>
        </w:rPr>
        <w:t xml:space="preserve"> </w:t>
      </w:r>
      <w:r>
        <w:rPr>
          <w:spacing w:val="-2"/>
        </w:rPr>
        <w:t>Mejoramiento</w:t>
      </w:r>
    </w:p>
    <w:p w14:paraId="1373A127" w14:textId="77777777" w:rsidR="000125FA" w:rsidRDefault="000125FA">
      <w:pPr>
        <w:spacing w:line="213" w:lineRule="auto"/>
        <w:jc w:val="both"/>
        <w:sectPr w:rsidR="000125FA">
          <w:pgSz w:w="12240" w:h="15840"/>
          <w:pgMar w:top="2620" w:right="780" w:bottom="1140" w:left="1580" w:header="850" w:footer="953" w:gutter="0"/>
          <w:cols w:space="720"/>
        </w:sectPr>
      </w:pPr>
    </w:p>
    <w:p w14:paraId="55FA0B91" w14:textId="77777777" w:rsidR="000125FA" w:rsidRDefault="00000000">
      <w:pPr>
        <w:pStyle w:val="Textoindependiente"/>
        <w:spacing w:before="111" w:line="211" w:lineRule="auto"/>
        <w:ind w:right="118"/>
        <w:jc w:val="both"/>
      </w:pPr>
      <w:r>
        <w:lastRenderedPageBreak/>
        <w:t xml:space="preserve">Urbano, para el ejercicio fiscal 2023, manifiesto mi compromiso a suscribir el Convenio de Coordinación a que refiere el numeral 8.5.2xxxx de las multicitadas Reglas, en calidad de Instancia Solicitante, de manera prioritaria bajo el esquema de célula de </w:t>
      </w:r>
      <w:r>
        <w:rPr>
          <w:spacing w:val="-2"/>
        </w:rPr>
        <w:t>especialistas.</w:t>
      </w:r>
    </w:p>
    <w:p w14:paraId="749A8E91" w14:textId="77777777" w:rsidR="000125FA" w:rsidRDefault="000125FA">
      <w:pPr>
        <w:pStyle w:val="Textoindependiente"/>
        <w:spacing w:before="7"/>
        <w:ind w:left="0"/>
        <w:rPr>
          <w:sz w:val="19"/>
        </w:rPr>
      </w:pPr>
    </w:p>
    <w:p w14:paraId="685C4929" w14:textId="77777777" w:rsidR="000125FA" w:rsidRDefault="00000000">
      <w:pPr>
        <w:pStyle w:val="Textoindependiente"/>
        <w:tabs>
          <w:tab w:val="left" w:pos="8256"/>
        </w:tabs>
        <w:spacing w:line="213" w:lineRule="auto"/>
        <w:ind w:right="120"/>
        <w:jc w:val="both"/>
      </w:pPr>
      <w:proofErr w:type="gramStart"/>
      <w:r>
        <w:t>Quinto.-</w:t>
      </w:r>
      <w:proofErr w:type="gramEnd"/>
      <w:r>
        <w:t xml:space="preserve"> Manifiesto la conformidad de atender las recomendaciones técnicas y normativas de la SEDATU e iniciar el proceso de elaboración y/o actualización del Instrumento de planeación territorial denominado </w:t>
      </w:r>
      <w:r>
        <w:rPr>
          <w:u w:val="single"/>
        </w:rPr>
        <w:tab/>
      </w:r>
      <w:r>
        <w:t xml:space="preserve"> </w:t>
      </w:r>
      <w:r>
        <w:rPr>
          <w:spacing w:val="80"/>
          <w:u w:val="single"/>
        </w:rPr>
        <w:t xml:space="preserve"> </w:t>
      </w:r>
      <w:r>
        <w:t>, entre los ejercicios fiscales</w:t>
      </w:r>
      <w:r>
        <w:rPr>
          <w:spacing w:val="40"/>
        </w:rPr>
        <w:t xml:space="preserve"> </w:t>
      </w:r>
      <w:r>
        <w:t xml:space="preserve">2023 y 2024, dándole cabal seguimiento hasta la publicación del </w:t>
      </w:r>
      <w:r>
        <w:rPr>
          <w:spacing w:val="-2"/>
        </w:rPr>
        <w:t>mismo.</w:t>
      </w:r>
    </w:p>
    <w:p w14:paraId="376F86BB" w14:textId="77777777" w:rsidR="000125FA" w:rsidRDefault="000125FA">
      <w:pPr>
        <w:pStyle w:val="Textoindependiente"/>
        <w:spacing w:before="9"/>
        <w:ind w:left="0"/>
        <w:rPr>
          <w:sz w:val="18"/>
        </w:rPr>
      </w:pPr>
    </w:p>
    <w:p w14:paraId="4C908FCC" w14:textId="77777777" w:rsidR="000125FA" w:rsidRDefault="00000000">
      <w:pPr>
        <w:pStyle w:val="Textoindependiente"/>
        <w:spacing w:line="213" w:lineRule="auto"/>
        <w:ind w:right="118"/>
        <w:jc w:val="both"/>
      </w:pPr>
      <w:proofErr w:type="gramStart"/>
      <w:r>
        <w:t>Sexto.-</w:t>
      </w:r>
      <w:proofErr w:type="gramEnd"/>
      <w:r>
        <w:t xml:space="preserve"> La presente Carta Adhesión entra en vigor al día siguiente de su firma y estará vigente hasta que se cumplan las obligaciones derivadas de la misma.</w:t>
      </w:r>
    </w:p>
    <w:p w14:paraId="60E9531C" w14:textId="77777777" w:rsidR="000125FA" w:rsidRDefault="000125FA">
      <w:pPr>
        <w:pStyle w:val="Textoindependiente"/>
        <w:spacing w:before="5"/>
        <w:ind w:left="0"/>
        <w:rPr>
          <w:sz w:val="19"/>
        </w:rPr>
      </w:pPr>
    </w:p>
    <w:p w14:paraId="72263661" w14:textId="77777777" w:rsidR="000125FA" w:rsidRDefault="00000000">
      <w:pPr>
        <w:pStyle w:val="Textoindependiente"/>
        <w:spacing w:line="213" w:lineRule="auto"/>
        <w:ind w:right="119"/>
        <w:jc w:val="both"/>
      </w:pPr>
      <w:proofErr w:type="gramStart"/>
      <w:r>
        <w:t>Séptimo.-</w:t>
      </w:r>
      <w:proofErr w:type="gramEnd"/>
      <w:r>
        <w:t xml:space="preserve"> Manifiesto que en el caso de cambio de administración, enlistaré la presente carta adhesión en el acta de entrega- recepción, de conformidad con la normatividad local aplicable.</w:t>
      </w:r>
    </w:p>
    <w:p w14:paraId="3F0125F1" w14:textId="77777777" w:rsidR="000125FA" w:rsidRDefault="000125FA">
      <w:pPr>
        <w:pStyle w:val="Textoindependiente"/>
        <w:ind w:left="0"/>
        <w:rPr>
          <w:sz w:val="11"/>
        </w:rPr>
      </w:pPr>
    </w:p>
    <w:p w14:paraId="2A196E63" w14:textId="77777777" w:rsidR="000125FA" w:rsidRDefault="00000000">
      <w:pPr>
        <w:pStyle w:val="Textoindependiente"/>
        <w:tabs>
          <w:tab w:val="left" w:pos="757"/>
          <w:tab w:val="left" w:pos="1653"/>
          <w:tab w:val="left" w:pos="2097"/>
          <w:tab w:val="left" w:pos="3333"/>
          <w:tab w:val="left" w:pos="4149"/>
          <w:tab w:val="left" w:pos="4644"/>
          <w:tab w:val="left" w:pos="5825"/>
          <w:tab w:val="left" w:pos="6361"/>
          <w:tab w:val="left" w:pos="8672"/>
          <w:tab w:val="left" w:pos="8973"/>
          <w:tab w:val="left" w:pos="9420"/>
        </w:tabs>
        <w:spacing w:before="86"/>
      </w:pPr>
      <w:r>
        <w:rPr>
          <w:spacing w:val="-5"/>
        </w:rPr>
        <w:t>Por</w:t>
      </w:r>
      <w:r>
        <w:tab/>
      </w:r>
      <w:r>
        <w:rPr>
          <w:spacing w:val="-2"/>
        </w:rPr>
        <w:t>tanto,</w:t>
      </w:r>
      <w:r>
        <w:tab/>
      </w:r>
      <w:r>
        <w:rPr>
          <w:spacing w:val="-5"/>
        </w:rPr>
        <w:t>la</w:t>
      </w:r>
      <w:r>
        <w:tab/>
      </w:r>
      <w:r>
        <w:rPr>
          <w:spacing w:val="-2"/>
        </w:rPr>
        <w:t>presente</w:t>
      </w:r>
      <w:r>
        <w:tab/>
      </w:r>
      <w:r>
        <w:rPr>
          <w:spacing w:val="-2"/>
        </w:rPr>
        <w:t>carta</w:t>
      </w:r>
      <w:r>
        <w:tab/>
      </w:r>
      <w:r>
        <w:rPr>
          <w:spacing w:val="-5"/>
        </w:rPr>
        <w:t>se</w:t>
      </w:r>
      <w:r>
        <w:tab/>
      </w:r>
      <w:r>
        <w:rPr>
          <w:spacing w:val="-2"/>
        </w:rPr>
        <w:t>aprueba</w:t>
      </w:r>
      <w:r>
        <w:tab/>
      </w:r>
      <w:r>
        <w:rPr>
          <w:spacing w:val="-5"/>
        </w:rPr>
        <w:t>en</w:t>
      </w:r>
      <w:r>
        <w:tab/>
      </w:r>
      <w:r>
        <w:rPr>
          <w:u w:val="single"/>
        </w:rPr>
        <w:tab/>
      </w:r>
      <w:r>
        <w:rPr>
          <w:spacing w:val="-10"/>
        </w:rPr>
        <w:t>,</w:t>
      </w:r>
      <w:r>
        <w:tab/>
      </w:r>
      <w:r>
        <w:rPr>
          <w:spacing w:val="-5"/>
        </w:rPr>
        <w:t>el</w:t>
      </w:r>
      <w:r>
        <w:tab/>
      </w:r>
      <w:r>
        <w:rPr>
          <w:spacing w:val="-5"/>
        </w:rPr>
        <w:t>día</w:t>
      </w:r>
    </w:p>
    <w:p w14:paraId="2CAC8BA8" w14:textId="77777777" w:rsidR="000125FA" w:rsidRDefault="00000000">
      <w:pPr>
        <w:pStyle w:val="Textoindependiente"/>
        <w:spacing w:before="7"/>
        <w:ind w:left="0"/>
        <w:rPr>
          <w:sz w:val="13"/>
        </w:rPr>
      </w:pPr>
      <w:r>
        <w:pict w14:anchorId="5BE87B03">
          <v:shape id="docshape3" o:spid="_x0000_s2051" style="position:absolute;margin-left:84.95pt;margin-top:10.55pt;width:187.05pt;height:.1pt;z-index:-15728640;mso-wrap-distance-left:0;mso-wrap-distance-right:0;mso-position-horizontal-relative:page" coordorigin="1699,211" coordsize="3741,0" path="m1699,211r3740,e" filled="f" strokeweight=".18694mm">
            <v:path arrowok="t"/>
            <w10:wrap type="topAndBottom" anchorx="page"/>
          </v:shape>
        </w:pict>
      </w:r>
    </w:p>
    <w:p w14:paraId="72766EA4" w14:textId="77777777" w:rsidR="000125FA" w:rsidRDefault="000125FA">
      <w:pPr>
        <w:pStyle w:val="Textoindependiente"/>
        <w:spacing w:before="3"/>
        <w:ind w:left="0"/>
        <w:rPr>
          <w:sz w:val="14"/>
        </w:rPr>
      </w:pPr>
    </w:p>
    <w:p w14:paraId="447F75C6" w14:textId="77777777" w:rsidR="000125FA" w:rsidRDefault="00000000">
      <w:pPr>
        <w:pStyle w:val="Textoindependiente"/>
        <w:spacing w:before="87"/>
      </w:pPr>
      <w:r>
        <w:rPr>
          <w:spacing w:val="-2"/>
        </w:rPr>
        <w:t>Firma:</w:t>
      </w:r>
    </w:p>
    <w:p w14:paraId="68D611DB" w14:textId="77777777" w:rsidR="000125FA" w:rsidRDefault="000125FA">
      <w:pPr>
        <w:pStyle w:val="Textoindependiente"/>
        <w:ind w:left="0"/>
        <w:rPr>
          <w:sz w:val="20"/>
        </w:rPr>
      </w:pPr>
    </w:p>
    <w:p w14:paraId="7777F218" w14:textId="77777777" w:rsidR="000125FA" w:rsidRDefault="00000000">
      <w:pPr>
        <w:pStyle w:val="Textoindependiente"/>
        <w:spacing w:before="4"/>
        <w:ind w:left="0"/>
        <w:rPr>
          <w:sz w:val="13"/>
        </w:rPr>
      </w:pPr>
      <w:r>
        <w:pict w14:anchorId="00C3FD6E">
          <v:shape id="docshape4" o:spid="_x0000_s2050" style="position:absolute;margin-left:84.95pt;margin-top:10.4pt;width:220.05pt;height:.1pt;z-index:-15728128;mso-wrap-distance-left:0;mso-wrap-distance-right:0;mso-position-horizontal-relative:page" coordorigin="1699,208" coordsize="4401,0" path="m1699,208r4400,e" filled="f" strokeweight=".18694mm">
            <v:path arrowok="t"/>
            <w10:wrap type="topAndBottom" anchorx="page"/>
          </v:shape>
        </w:pict>
      </w:r>
    </w:p>
    <w:p w14:paraId="4F8F865E" w14:textId="77777777" w:rsidR="000125FA" w:rsidRDefault="00000000">
      <w:pPr>
        <w:pStyle w:val="Textoindependiente"/>
        <w:spacing w:before="14" w:line="286" w:lineRule="exact"/>
      </w:pPr>
      <w:r>
        <w:rPr>
          <w:spacing w:val="-2"/>
        </w:rPr>
        <w:t>Nombre</w:t>
      </w:r>
    </w:p>
    <w:p w14:paraId="5022A388" w14:textId="77777777" w:rsidR="000125FA" w:rsidRDefault="00000000">
      <w:pPr>
        <w:pStyle w:val="Textoindependiente"/>
        <w:spacing w:line="286" w:lineRule="exact"/>
      </w:pPr>
      <w:r>
        <w:t>Presidente</w:t>
      </w:r>
      <w:r>
        <w:rPr>
          <w:spacing w:val="-9"/>
        </w:rPr>
        <w:t xml:space="preserve"> </w:t>
      </w:r>
      <w:r>
        <w:t>Municipal</w:t>
      </w:r>
      <w:r>
        <w:rPr>
          <w:spacing w:val="-7"/>
        </w:rPr>
        <w:t xml:space="preserve"> </w:t>
      </w:r>
      <w:r>
        <w:t>de</w:t>
      </w:r>
      <w:r>
        <w:rPr>
          <w:spacing w:val="-7"/>
        </w:rPr>
        <w:t xml:space="preserve"> </w:t>
      </w:r>
      <w:proofErr w:type="spellStart"/>
      <w:r>
        <w:rPr>
          <w:spacing w:val="-2"/>
        </w:rPr>
        <w:t>xxxxxxxx</w:t>
      </w:r>
      <w:proofErr w:type="spellEnd"/>
    </w:p>
    <w:sectPr w:rsidR="000125FA">
      <w:pgSz w:w="12240" w:h="15840"/>
      <w:pgMar w:top="2620" w:right="780" w:bottom="1140" w:left="1580" w:header="850" w:footer="9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EC50A" w14:textId="77777777" w:rsidR="00DE546D" w:rsidRDefault="00DE546D">
      <w:r>
        <w:separator/>
      </w:r>
    </w:p>
  </w:endnote>
  <w:endnote w:type="continuationSeparator" w:id="0">
    <w:p w14:paraId="1880D689" w14:textId="77777777" w:rsidR="00DE546D" w:rsidRDefault="00DE5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SemiBold">
    <w:altName w:val="Montserrat SemiBold"/>
    <w:panose1 w:val="00000700000000000000"/>
    <w:charset w:val="00"/>
    <w:family w:val="modern"/>
    <w:notTrueType/>
    <w:pitch w:val="variable"/>
    <w:sig w:usb0="20000007" w:usb1="00000001" w:usb2="00000000" w:usb3="00000000" w:csb0="00000193" w:csb1="00000000"/>
  </w:font>
  <w:font w:name="Montserrat Medium">
    <w:altName w:val="Montserrat Medium"/>
    <w:panose1 w:val="000006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63A1" w14:textId="77777777" w:rsidR="000125FA" w:rsidRDefault="00000000">
    <w:pPr>
      <w:pStyle w:val="Textoindependiente"/>
      <w:spacing w:line="14" w:lineRule="auto"/>
      <w:ind w:left="0"/>
      <w:rPr>
        <w:sz w:val="20"/>
      </w:rPr>
    </w:pPr>
    <w:r>
      <w:pict w14:anchorId="1CE27AD9">
        <v:shapetype id="_x0000_t202" coordsize="21600,21600" o:spt="202" path="m,l,21600r21600,l21600,xe">
          <v:stroke joinstyle="miter"/>
          <v:path gradientshapeok="t" o:connecttype="rect"/>
        </v:shapetype>
        <v:shape id="docshape2" o:spid="_x0000_s1025" type="#_x0000_t202" style="position:absolute;margin-left:88.15pt;margin-top:733.35pt;width:453.75pt;height:23.35pt;z-index:-15774720;mso-position-horizontal-relative:page;mso-position-vertical-relative:page" filled="f" stroked="f">
          <v:textbox inset="0,0,0,0">
            <w:txbxContent>
              <w:p w14:paraId="61127BD7" w14:textId="77777777" w:rsidR="000125FA" w:rsidRDefault="00000000">
                <w:pPr>
                  <w:spacing w:before="21" w:line="208" w:lineRule="auto"/>
                  <w:ind w:left="3324" w:hanging="3305"/>
                  <w:rPr>
                    <w:rFonts w:ascii="Montserrat SemiBold" w:hAnsi="Montserrat SemiBold"/>
                    <w:b/>
                    <w:sz w:val="16"/>
                  </w:rPr>
                </w:pPr>
                <w:r>
                  <w:rPr>
                    <w:rFonts w:ascii="Montserrat SemiBold" w:hAnsi="Montserrat SemiBold"/>
                    <w:b/>
                    <w:sz w:val="16"/>
                  </w:rPr>
                  <w:t>“Este programa es público,</w:t>
                </w:r>
                <w:r>
                  <w:rPr>
                    <w:rFonts w:ascii="Montserrat SemiBold" w:hAnsi="Montserrat SemiBold"/>
                    <w:b/>
                    <w:spacing w:val="-1"/>
                    <w:sz w:val="16"/>
                  </w:rPr>
                  <w:t xml:space="preserve"> </w:t>
                </w:r>
                <w:r>
                  <w:rPr>
                    <w:rFonts w:ascii="Montserrat SemiBold" w:hAnsi="Montserrat SemiBold"/>
                    <w:b/>
                    <w:sz w:val="16"/>
                  </w:rPr>
                  <w:t>ajeno a cualquier</w:t>
                </w:r>
                <w:r>
                  <w:rPr>
                    <w:rFonts w:ascii="Montserrat SemiBold" w:hAnsi="Montserrat SemiBold"/>
                    <w:b/>
                    <w:spacing w:val="-1"/>
                    <w:sz w:val="16"/>
                  </w:rPr>
                  <w:t xml:space="preserve"> </w:t>
                </w:r>
                <w:r>
                  <w:rPr>
                    <w:rFonts w:ascii="Montserrat SemiBold" w:hAnsi="Montserrat SemiBold"/>
                    <w:b/>
                    <w:sz w:val="16"/>
                  </w:rPr>
                  <w:t>partido político.</w:t>
                </w:r>
                <w:r>
                  <w:rPr>
                    <w:rFonts w:ascii="Montserrat SemiBold" w:hAnsi="Montserrat SemiBold"/>
                    <w:b/>
                    <w:spacing w:val="-1"/>
                    <w:sz w:val="16"/>
                  </w:rPr>
                  <w:t xml:space="preserve"> </w:t>
                </w:r>
                <w:r>
                  <w:rPr>
                    <w:rFonts w:ascii="Montserrat SemiBold" w:hAnsi="Montserrat SemiBold"/>
                    <w:b/>
                    <w:sz w:val="16"/>
                  </w:rPr>
                  <w:t>Queda prohibido el</w:t>
                </w:r>
                <w:r>
                  <w:rPr>
                    <w:rFonts w:ascii="Montserrat SemiBold" w:hAnsi="Montserrat SemiBold"/>
                    <w:b/>
                    <w:spacing w:val="-1"/>
                    <w:sz w:val="16"/>
                  </w:rPr>
                  <w:t xml:space="preserve"> </w:t>
                </w:r>
                <w:r>
                  <w:rPr>
                    <w:rFonts w:ascii="Montserrat SemiBold" w:hAnsi="Montserrat SemiBold"/>
                    <w:b/>
                    <w:sz w:val="16"/>
                  </w:rPr>
                  <w:t>uso para fines</w:t>
                </w:r>
                <w:r>
                  <w:rPr>
                    <w:rFonts w:ascii="Montserrat SemiBold" w:hAnsi="Montserrat SemiBold"/>
                    <w:b/>
                    <w:spacing w:val="-1"/>
                    <w:sz w:val="16"/>
                  </w:rPr>
                  <w:t xml:space="preserve"> </w:t>
                </w:r>
                <w:r>
                  <w:rPr>
                    <w:rFonts w:ascii="Montserrat SemiBold" w:hAnsi="Montserrat SemiBold"/>
                    <w:b/>
                    <w:sz w:val="16"/>
                  </w:rPr>
                  <w:t>distintos</w:t>
                </w:r>
                <w:r>
                  <w:rPr>
                    <w:rFonts w:ascii="Montserrat SemiBold" w:hAnsi="Montserrat SemiBold"/>
                    <w:b/>
                    <w:spacing w:val="-1"/>
                    <w:sz w:val="16"/>
                  </w:rPr>
                  <w:t xml:space="preserve"> </w:t>
                </w:r>
                <w:r>
                  <w:rPr>
                    <w:rFonts w:ascii="Montserrat SemiBold" w:hAnsi="Montserrat SemiBold"/>
                    <w:b/>
                    <w:sz w:val="16"/>
                  </w:rPr>
                  <w:t>a los establecidos en el Programa”</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154E1" w14:textId="77777777" w:rsidR="00DE546D" w:rsidRDefault="00DE546D">
      <w:r>
        <w:separator/>
      </w:r>
    </w:p>
  </w:footnote>
  <w:footnote w:type="continuationSeparator" w:id="0">
    <w:p w14:paraId="0F1D0C36" w14:textId="77777777" w:rsidR="00DE546D" w:rsidRDefault="00DE5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F957" w14:textId="77777777" w:rsidR="000125FA" w:rsidRDefault="00000000">
    <w:pPr>
      <w:pStyle w:val="Textoindependiente"/>
      <w:spacing w:line="14" w:lineRule="auto"/>
      <w:ind w:left="0"/>
      <w:rPr>
        <w:sz w:val="20"/>
      </w:rPr>
    </w:pPr>
    <w:r>
      <w:rPr>
        <w:noProof/>
      </w:rPr>
      <w:drawing>
        <wp:anchor distT="0" distB="0" distL="0" distR="0" simplePos="0" relativeHeight="487540736" behindDoc="1" locked="0" layoutInCell="1" allowOverlap="1" wp14:anchorId="7774E6AC" wp14:editId="5AC24852">
          <wp:simplePos x="0" y="0"/>
          <wp:positionH relativeFrom="page">
            <wp:posOffset>188801</wp:posOffset>
          </wp:positionH>
          <wp:positionV relativeFrom="page">
            <wp:posOffset>825769</wp:posOffset>
          </wp:positionV>
          <wp:extent cx="3379982" cy="40804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3379982" cy="408048"/>
                  </a:xfrm>
                  <a:prstGeom prst="rect">
                    <a:avLst/>
                  </a:prstGeom>
                </pic:spPr>
              </pic:pic>
            </a:graphicData>
          </a:graphic>
        </wp:anchor>
      </w:drawing>
    </w:r>
    <w:r>
      <w:pict w14:anchorId="6A5D6B19">
        <v:shapetype id="_x0000_t202" coordsize="21600,21600" o:spt="202" path="m,l,21600r21600,l21600,xe">
          <v:stroke joinstyle="miter"/>
          <v:path gradientshapeok="t" o:connecttype="rect"/>
        </v:shapetype>
        <v:shape id="docshape1" o:spid="_x0000_s1026" type="#_x0000_t202" style="position:absolute;margin-left:304.95pt;margin-top:41.5pt;width:263.15pt;height:90.85pt;z-index:-15775232;mso-position-horizontal-relative:page;mso-position-vertical-relative:page" filled="f" stroked="f">
          <v:textbox inset="0,0,0,0">
            <w:txbxContent>
              <w:p w14:paraId="378F855D" w14:textId="77777777" w:rsidR="000125FA" w:rsidRDefault="00000000">
                <w:pPr>
                  <w:spacing w:before="40" w:line="189" w:lineRule="auto"/>
                  <w:ind w:left="997" w:right="19" w:hanging="523"/>
                  <w:jc w:val="right"/>
                  <w:rPr>
                    <w:rFonts w:ascii="Montserrat Medium" w:hAnsi="Montserrat Medium"/>
                    <w:sz w:val="18"/>
                  </w:rPr>
                </w:pPr>
                <w:r>
                  <w:rPr>
                    <w:rFonts w:ascii="Montserrat Medium" w:hAnsi="Montserrat Medium"/>
                    <w:sz w:val="18"/>
                  </w:rPr>
                  <w:t>Secretaría</w:t>
                </w:r>
                <w:r>
                  <w:rPr>
                    <w:rFonts w:ascii="Montserrat Medium" w:hAnsi="Montserrat Medium"/>
                    <w:spacing w:val="-3"/>
                    <w:sz w:val="18"/>
                  </w:rPr>
                  <w:t xml:space="preserve"> </w:t>
                </w:r>
                <w:r>
                  <w:rPr>
                    <w:rFonts w:ascii="Montserrat Medium" w:hAnsi="Montserrat Medium"/>
                    <w:sz w:val="18"/>
                  </w:rPr>
                  <w:t>de</w:t>
                </w:r>
                <w:r>
                  <w:rPr>
                    <w:rFonts w:ascii="Montserrat Medium" w:hAnsi="Montserrat Medium"/>
                    <w:spacing w:val="-3"/>
                    <w:sz w:val="18"/>
                  </w:rPr>
                  <w:t xml:space="preserve"> </w:t>
                </w:r>
                <w:r>
                  <w:rPr>
                    <w:rFonts w:ascii="Montserrat Medium" w:hAnsi="Montserrat Medium"/>
                    <w:sz w:val="18"/>
                  </w:rPr>
                  <w:t>Desarrollo</w:t>
                </w:r>
                <w:r>
                  <w:rPr>
                    <w:rFonts w:ascii="Montserrat Medium" w:hAnsi="Montserrat Medium"/>
                    <w:spacing w:val="-3"/>
                    <w:sz w:val="18"/>
                  </w:rPr>
                  <w:t xml:space="preserve"> </w:t>
                </w:r>
                <w:r>
                  <w:rPr>
                    <w:rFonts w:ascii="Montserrat Medium" w:hAnsi="Montserrat Medium"/>
                    <w:sz w:val="18"/>
                  </w:rPr>
                  <w:t>Agrario,</w:t>
                </w:r>
                <w:r>
                  <w:rPr>
                    <w:rFonts w:ascii="Montserrat Medium" w:hAnsi="Montserrat Medium"/>
                    <w:spacing w:val="-2"/>
                    <w:sz w:val="18"/>
                  </w:rPr>
                  <w:t xml:space="preserve"> </w:t>
                </w:r>
                <w:r>
                  <w:rPr>
                    <w:rFonts w:ascii="Montserrat Medium" w:hAnsi="Montserrat Medium"/>
                    <w:sz w:val="18"/>
                  </w:rPr>
                  <w:t>Territorial</w:t>
                </w:r>
                <w:r>
                  <w:rPr>
                    <w:rFonts w:ascii="Montserrat Medium" w:hAnsi="Montserrat Medium"/>
                    <w:spacing w:val="-2"/>
                    <w:sz w:val="18"/>
                  </w:rPr>
                  <w:t xml:space="preserve"> </w:t>
                </w:r>
                <w:r>
                  <w:rPr>
                    <w:rFonts w:ascii="Montserrat Medium" w:hAnsi="Montserrat Medium"/>
                    <w:sz w:val="18"/>
                  </w:rPr>
                  <w:t>y</w:t>
                </w:r>
                <w:r>
                  <w:rPr>
                    <w:rFonts w:ascii="Montserrat Medium" w:hAnsi="Montserrat Medium"/>
                    <w:spacing w:val="-3"/>
                    <w:sz w:val="18"/>
                  </w:rPr>
                  <w:t xml:space="preserve"> </w:t>
                </w:r>
                <w:r>
                  <w:rPr>
                    <w:rFonts w:ascii="Montserrat Medium" w:hAnsi="Montserrat Medium"/>
                    <w:sz w:val="18"/>
                  </w:rPr>
                  <w:t>Urbano Subsecretaría</w:t>
                </w:r>
                <w:r>
                  <w:rPr>
                    <w:rFonts w:ascii="Montserrat Medium" w:hAnsi="Montserrat Medium"/>
                    <w:spacing w:val="-2"/>
                    <w:sz w:val="18"/>
                  </w:rPr>
                  <w:t xml:space="preserve"> </w:t>
                </w:r>
                <w:r>
                  <w:rPr>
                    <w:rFonts w:ascii="Montserrat Medium" w:hAnsi="Montserrat Medium"/>
                    <w:sz w:val="18"/>
                  </w:rPr>
                  <w:t>de</w:t>
                </w:r>
                <w:r>
                  <w:rPr>
                    <w:rFonts w:ascii="Montserrat Medium" w:hAnsi="Montserrat Medium"/>
                    <w:spacing w:val="-1"/>
                    <w:sz w:val="18"/>
                  </w:rPr>
                  <w:t xml:space="preserve"> </w:t>
                </w:r>
                <w:r>
                  <w:rPr>
                    <w:rFonts w:ascii="Montserrat Medium" w:hAnsi="Montserrat Medium"/>
                    <w:sz w:val="18"/>
                  </w:rPr>
                  <w:t>Desarrollo</w:t>
                </w:r>
                <w:r>
                  <w:rPr>
                    <w:rFonts w:ascii="Montserrat Medium" w:hAnsi="Montserrat Medium"/>
                    <w:spacing w:val="-1"/>
                    <w:sz w:val="18"/>
                  </w:rPr>
                  <w:t xml:space="preserve"> </w:t>
                </w:r>
                <w:r>
                  <w:rPr>
                    <w:rFonts w:ascii="Montserrat Medium" w:hAnsi="Montserrat Medium"/>
                    <w:sz w:val="18"/>
                  </w:rPr>
                  <w:t>Urbano</w:t>
                </w:r>
                <w:r>
                  <w:rPr>
                    <w:rFonts w:ascii="Montserrat Medium" w:hAnsi="Montserrat Medium"/>
                    <w:spacing w:val="-1"/>
                    <w:sz w:val="18"/>
                  </w:rPr>
                  <w:t xml:space="preserve"> </w:t>
                </w:r>
                <w:r>
                  <w:rPr>
                    <w:rFonts w:ascii="Montserrat Medium" w:hAnsi="Montserrat Medium"/>
                    <w:sz w:val="18"/>
                  </w:rPr>
                  <w:t xml:space="preserve">y </w:t>
                </w:r>
                <w:r>
                  <w:rPr>
                    <w:rFonts w:ascii="Montserrat Medium" w:hAnsi="Montserrat Medium"/>
                    <w:spacing w:val="-2"/>
                    <w:sz w:val="18"/>
                  </w:rPr>
                  <w:t>Vivienda</w:t>
                </w:r>
              </w:p>
              <w:p w14:paraId="17FC12E9" w14:textId="77777777" w:rsidR="000125FA" w:rsidRDefault="00000000">
                <w:pPr>
                  <w:spacing w:line="196" w:lineRule="auto"/>
                  <w:ind w:left="1078" w:right="18" w:hanging="1059"/>
                  <w:jc w:val="right"/>
                  <w:rPr>
                    <w:b/>
                    <w:sz w:val="18"/>
                  </w:rPr>
                </w:pPr>
                <w:r>
                  <w:rPr>
                    <w:rFonts w:ascii="Montserrat Medium" w:hAnsi="Montserrat Medium"/>
                    <w:sz w:val="18"/>
                  </w:rPr>
                  <w:t>Dirección</w:t>
                </w:r>
                <w:r>
                  <w:rPr>
                    <w:rFonts w:ascii="Montserrat Medium" w:hAnsi="Montserrat Medium"/>
                    <w:spacing w:val="-1"/>
                    <w:sz w:val="18"/>
                  </w:rPr>
                  <w:t xml:space="preserve"> </w:t>
                </w:r>
                <w:r>
                  <w:rPr>
                    <w:rFonts w:ascii="Montserrat Medium" w:hAnsi="Montserrat Medium"/>
                    <w:sz w:val="18"/>
                  </w:rPr>
                  <w:t>General de</w:t>
                </w:r>
                <w:r>
                  <w:rPr>
                    <w:rFonts w:ascii="Montserrat Medium" w:hAnsi="Montserrat Medium"/>
                    <w:spacing w:val="-1"/>
                    <w:sz w:val="18"/>
                  </w:rPr>
                  <w:t xml:space="preserve"> </w:t>
                </w:r>
                <w:r>
                  <w:rPr>
                    <w:rFonts w:ascii="Montserrat Medium" w:hAnsi="Montserrat Medium"/>
                    <w:sz w:val="18"/>
                  </w:rPr>
                  <w:t>Desarrollo</w:t>
                </w:r>
                <w:r>
                  <w:rPr>
                    <w:rFonts w:ascii="Montserrat Medium" w:hAnsi="Montserrat Medium"/>
                    <w:spacing w:val="-1"/>
                    <w:sz w:val="18"/>
                  </w:rPr>
                  <w:t xml:space="preserve"> </w:t>
                </w:r>
                <w:r>
                  <w:rPr>
                    <w:rFonts w:ascii="Montserrat Medium" w:hAnsi="Montserrat Medium"/>
                    <w:sz w:val="18"/>
                  </w:rPr>
                  <w:t>Urbano, Suelo</w:t>
                </w:r>
                <w:r>
                  <w:rPr>
                    <w:rFonts w:ascii="Montserrat Medium" w:hAnsi="Montserrat Medium"/>
                    <w:spacing w:val="-1"/>
                    <w:sz w:val="18"/>
                  </w:rPr>
                  <w:t xml:space="preserve"> </w:t>
                </w:r>
                <w:r>
                  <w:rPr>
                    <w:rFonts w:ascii="Montserrat Medium" w:hAnsi="Montserrat Medium"/>
                    <w:sz w:val="18"/>
                  </w:rPr>
                  <w:t xml:space="preserve">y Vivienda Programa de Mejoramiento Urbano 2023 </w:t>
                </w:r>
                <w:r>
                  <w:rPr>
                    <w:b/>
                    <w:color w:val="691C32"/>
                    <w:sz w:val="18"/>
                  </w:rPr>
                  <w:t>Vertiente</w:t>
                </w:r>
                <w:r>
                  <w:rPr>
                    <w:b/>
                    <w:color w:val="691C32"/>
                    <w:spacing w:val="-8"/>
                    <w:sz w:val="18"/>
                  </w:rPr>
                  <w:t xml:space="preserve"> </w:t>
                </w:r>
                <w:r>
                  <w:rPr>
                    <w:b/>
                    <w:color w:val="691C32"/>
                    <w:sz w:val="18"/>
                  </w:rPr>
                  <w:t>Planeación</w:t>
                </w:r>
                <w:r>
                  <w:rPr>
                    <w:b/>
                    <w:color w:val="691C32"/>
                    <w:spacing w:val="-7"/>
                    <w:sz w:val="18"/>
                  </w:rPr>
                  <w:t xml:space="preserve"> </w:t>
                </w:r>
                <w:r>
                  <w:rPr>
                    <w:b/>
                    <w:color w:val="691C32"/>
                    <w:sz w:val="18"/>
                  </w:rPr>
                  <w:t>Urbana,</w:t>
                </w:r>
                <w:r>
                  <w:rPr>
                    <w:b/>
                    <w:color w:val="691C32"/>
                    <w:spacing w:val="-7"/>
                    <w:sz w:val="18"/>
                  </w:rPr>
                  <w:t xml:space="preserve"> </w:t>
                </w:r>
                <w:r>
                  <w:rPr>
                    <w:b/>
                    <w:color w:val="691C32"/>
                    <w:spacing w:val="-2"/>
                    <w:sz w:val="18"/>
                  </w:rPr>
                  <w:t>Metropolitana</w:t>
                </w:r>
              </w:p>
              <w:p w14:paraId="3C6E2B1E" w14:textId="77777777" w:rsidR="000125FA" w:rsidRDefault="00000000">
                <w:pPr>
                  <w:spacing w:line="211" w:lineRule="auto"/>
                  <w:ind w:left="1283" w:right="18" w:firstLine="1439"/>
                  <w:jc w:val="right"/>
                  <w:rPr>
                    <w:b/>
                    <w:sz w:val="18"/>
                  </w:rPr>
                </w:pPr>
                <w:r>
                  <w:rPr>
                    <w:b/>
                    <w:color w:val="691C32"/>
                    <w:sz w:val="18"/>
                  </w:rPr>
                  <w:t>y</w:t>
                </w:r>
                <w:r>
                  <w:rPr>
                    <w:b/>
                    <w:color w:val="691C32"/>
                    <w:spacing w:val="-13"/>
                    <w:sz w:val="18"/>
                  </w:rPr>
                  <w:t xml:space="preserve"> </w:t>
                </w:r>
                <w:r>
                  <w:rPr>
                    <w:b/>
                    <w:color w:val="691C32"/>
                    <w:sz w:val="18"/>
                  </w:rPr>
                  <w:t>Ordenamiento</w:t>
                </w:r>
                <w:r>
                  <w:rPr>
                    <w:b/>
                    <w:color w:val="691C32"/>
                    <w:spacing w:val="-13"/>
                    <w:sz w:val="18"/>
                  </w:rPr>
                  <w:t xml:space="preserve"> </w:t>
                </w:r>
                <w:r>
                  <w:rPr>
                    <w:b/>
                    <w:color w:val="691C32"/>
                    <w:sz w:val="18"/>
                  </w:rPr>
                  <w:t xml:space="preserve">Territorial </w:t>
                </w:r>
                <w:r>
                  <w:rPr>
                    <w:b/>
                    <w:color w:val="10312B"/>
                    <w:sz w:val="18"/>
                  </w:rPr>
                  <w:t>PUMOT</w:t>
                </w:r>
                <w:r>
                  <w:rPr>
                    <w:b/>
                    <w:color w:val="10312B"/>
                    <w:spacing w:val="-6"/>
                    <w:sz w:val="18"/>
                  </w:rPr>
                  <w:t xml:space="preserve"> </w:t>
                </w:r>
                <w:r>
                  <w:rPr>
                    <w:b/>
                    <w:color w:val="10312B"/>
                    <w:sz w:val="18"/>
                  </w:rPr>
                  <w:t>-</w:t>
                </w:r>
                <w:r>
                  <w:rPr>
                    <w:b/>
                    <w:color w:val="10312B"/>
                    <w:spacing w:val="-5"/>
                    <w:sz w:val="18"/>
                  </w:rPr>
                  <w:t xml:space="preserve"> </w:t>
                </w:r>
                <w:r>
                  <w:rPr>
                    <w:b/>
                    <w:color w:val="10312B"/>
                    <w:sz w:val="18"/>
                  </w:rPr>
                  <w:t>08</w:t>
                </w:r>
                <w:r>
                  <w:rPr>
                    <w:b/>
                    <w:color w:val="10312B"/>
                    <w:spacing w:val="-6"/>
                    <w:sz w:val="18"/>
                  </w:rPr>
                  <w:t xml:space="preserve"> </w:t>
                </w:r>
                <w:r>
                  <w:rPr>
                    <w:b/>
                    <w:color w:val="10312B"/>
                    <w:sz w:val="18"/>
                  </w:rPr>
                  <w:t>Carta</w:t>
                </w:r>
                <w:r>
                  <w:rPr>
                    <w:b/>
                    <w:color w:val="10312B"/>
                    <w:spacing w:val="-6"/>
                    <w:sz w:val="18"/>
                  </w:rPr>
                  <w:t xml:space="preserve"> </w:t>
                </w:r>
                <w:r>
                  <w:rPr>
                    <w:b/>
                    <w:color w:val="10312B"/>
                    <w:sz w:val="18"/>
                  </w:rPr>
                  <w:t>de</w:t>
                </w:r>
                <w:r>
                  <w:rPr>
                    <w:b/>
                    <w:color w:val="10312B"/>
                    <w:spacing w:val="-6"/>
                    <w:sz w:val="18"/>
                  </w:rPr>
                  <w:t xml:space="preserve"> </w:t>
                </w:r>
                <w:r>
                  <w:rPr>
                    <w:b/>
                    <w:color w:val="10312B"/>
                    <w:sz w:val="18"/>
                  </w:rPr>
                  <w:t>adhesión</w:t>
                </w:r>
                <w:r>
                  <w:rPr>
                    <w:b/>
                    <w:color w:val="10312B"/>
                    <w:spacing w:val="-6"/>
                    <w:sz w:val="18"/>
                  </w:rPr>
                  <w:t xml:space="preserve"> </w:t>
                </w:r>
                <w:r>
                  <w:rPr>
                    <w:b/>
                    <w:color w:val="10312B"/>
                    <w:sz w:val="18"/>
                  </w:rPr>
                  <w:t>al</w:t>
                </w:r>
                <w:r>
                  <w:rPr>
                    <w:b/>
                    <w:color w:val="10312B"/>
                    <w:spacing w:val="-5"/>
                    <w:sz w:val="18"/>
                  </w:rPr>
                  <w:t xml:space="preserve"> </w:t>
                </w:r>
                <w:r>
                  <w:rPr>
                    <w:b/>
                    <w:color w:val="10312B"/>
                    <w:sz w:val="18"/>
                  </w:rPr>
                  <w:t>Acuerdo Nacional por la Planeación Territorial</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2775A8"/>
    <w:multiLevelType w:val="hybridMultilevel"/>
    <w:tmpl w:val="F8FEC49C"/>
    <w:lvl w:ilvl="0" w:tplc="2BA8535E">
      <w:start w:val="1"/>
      <w:numFmt w:val="decimal"/>
      <w:lvlText w:val="%1."/>
      <w:lvlJc w:val="left"/>
      <w:pPr>
        <w:ind w:left="839" w:hanging="360"/>
        <w:jc w:val="left"/>
      </w:pPr>
      <w:rPr>
        <w:rFonts w:ascii="Montserrat" w:eastAsia="Montserrat" w:hAnsi="Montserrat" w:cs="Montserrat" w:hint="default"/>
        <w:b w:val="0"/>
        <w:bCs w:val="0"/>
        <w:i w:val="0"/>
        <w:iCs w:val="0"/>
        <w:spacing w:val="-1"/>
        <w:w w:val="100"/>
        <w:sz w:val="22"/>
        <w:szCs w:val="22"/>
        <w:lang w:val="es-ES" w:eastAsia="en-US" w:bidi="ar-SA"/>
      </w:rPr>
    </w:lvl>
    <w:lvl w:ilvl="1" w:tplc="D0A4DEFA">
      <w:numFmt w:val="bullet"/>
      <w:lvlText w:val="•"/>
      <w:lvlJc w:val="left"/>
      <w:pPr>
        <w:ind w:left="1744" w:hanging="360"/>
      </w:pPr>
      <w:rPr>
        <w:rFonts w:hint="default"/>
        <w:lang w:val="es-ES" w:eastAsia="en-US" w:bidi="ar-SA"/>
      </w:rPr>
    </w:lvl>
    <w:lvl w:ilvl="2" w:tplc="B7E43E76">
      <w:numFmt w:val="bullet"/>
      <w:lvlText w:val="•"/>
      <w:lvlJc w:val="left"/>
      <w:pPr>
        <w:ind w:left="2648" w:hanging="360"/>
      </w:pPr>
      <w:rPr>
        <w:rFonts w:hint="default"/>
        <w:lang w:val="es-ES" w:eastAsia="en-US" w:bidi="ar-SA"/>
      </w:rPr>
    </w:lvl>
    <w:lvl w:ilvl="3" w:tplc="9B8A6E18">
      <w:numFmt w:val="bullet"/>
      <w:lvlText w:val="•"/>
      <w:lvlJc w:val="left"/>
      <w:pPr>
        <w:ind w:left="3552" w:hanging="360"/>
      </w:pPr>
      <w:rPr>
        <w:rFonts w:hint="default"/>
        <w:lang w:val="es-ES" w:eastAsia="en-US" w:bidi="ar-SA"/>
      </w:rPr>
    </w:lvl>
    <w:lvl w:ilvl="4" w:tplc="09EE5826">
      <w:numFmt w:val="bullet"/>
      <w:lvlText w:val="•"/>
      <w:lvlJc w:val="left"/>
      <w:pPr>
        <w:ind w:left="4456" w:hanging="360"/>
      </w:pPr>
      <w:rPr>
        <w:rFonts w:hint="default"/>
        <w:lang w:val="es-ES" w:eastAsia="en-US" w:bidi="ar-SA"/>
      </w:rPr>
    </w:lvl>
    <w:lvl w:ilvl="5" w:tplc="3B9AF114">
      <w:numFmt w:val="bullet"/>
      <w:lvlText w:val="•"/>
      <w:lvlJc w:val="left"/>
      <w:pPr>
        <w:ind w:left="5360" w:hanging="360"/>
      </w:pPr>
      <w:rPr>
        <w:rFonts w:hint="default"/>
        <w:lang w:val="es-ES" w:eastAsia="en-US" w:bidi="ar-SA"/>
      </w:rPr>
    </w:lvl>
    <w:lvl w:ilvl="6" w:tplc="0CCEB222">
      <w:numFmt w:val="bullet"/>
      <w:lvlText w:val="•"/>
      <w:lvlJc w:val="left"/>
      <w:pPr>
        <w:ind w:left="6264" w:hanging="360"/>
      </w:pPr>
      <w:rPr>
        <w:rFonts w:hint="default"/>
        <w:lang w:val="es-ES" w:eastAsia="en-US" w:bidi="ar-SA"/>
      </w:rPr>
    </w:lvl>
    <w:lvl w:ilvl="7" w:tplc="576ADD78">
      <w:numFmt w:val="bullet"/>
      <w:lvlText w:val="•"/>
      <w:lvlJc w:val="left"/>
      <w:pPr>
        <w:ind w:left="7168" w:hanging="360"/>
      </w:pPr>
      <w:rPr>
        <w:rFonts w:hint="default"/>
        <w:lang w:val="es-ES" w:eastAsia="en-US" w:bidi="ar-SA"/>
      </w:rPr>
    </w:lvl>
    <w:lvl w:ilvl="8" w:tplc="E03049B4">
      <w:numFmt w:val="bullet"/>
      <w:lvlText w:val="•"/>
      <w:lvlJc w:val="left"/>
      <w:pPr>
        <w:ind w:left="8072" w:hanging="360"/>
      </w:pPr>
      <w:rPr>
        <w:rFonts w:hint="default"/>
        <w:lang w:val="es-ES" w:eastAsia="en-US" w:bidi="ar-SA"/>
      </w:rPr>
    </w:lvl>
  </w:abstractNum>
  <w:num w:numId="1" w16cid:durableId="1791586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125FA"/>
    <w:rsid w:val="000125FA"/>
    <w:rsid w:val="001B1B60"/>
    <w:rsid w:val="00DE546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A872973"/>
  <w15:docId w15:val="{062563AD-506A-4AC9-8035-6F864526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s-ES"/>
    </w:rPr>
  </w:style>
  <w:style w:type="paragraph" w:styleId="Ttulo1">
    <w:name w:val="heading 1"/>
    <w:basedOn w:val="Normal"/>
    <w:uiPriority w:val="9"/>
    <w:qFormat/>
    <w:pPr>
      <w:ind w:left="3238" w:hanging="2292"/>
      <w:outlineLvl w:val="0"/>
    </w:pPr>
    <w:rPr>
      <w:rFonts w:ascii="Montserrat SemiBold" w:eastAsia="Montserrat SemiBold" w:hAnsi="Montserrat SemiBold" w:cs="Montserrat SemiBold"/>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19"/>
    </w:pPr>
  </w:style>
  <w:style w:type="paragraph" w:styleId="Prrafodelista">
    <w:name w:val="List Paragraph"/>
    <w:basedOn w:val="Normal"/>
    <w:uiPriority w:val="1"/>
    <w:qFormat/>
    <w:pPr>
      <w:ind w:left="839" w:right="117"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994</Words>
  <Characters>5469</Characters>
  <Application>Microsoft Office Word</Application>
  <DocSecurity>0</DocSecurity>
  <Lines>45</Lines>
  <Paragraphs>12</Paragraphs>
  <ScaleCrop>false</ScaleCrop>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FORMATO AVANCE FÍSICO FINANCIERO OC-02</dc:title>
  <dc:creator>Antonio Talavera Cordova</dc:creator>
  <cp:lastModifiedBy>Jorge Luis Garcia Hernández</cp:lastModifiedBy>
  <cp:revision>2</cp:revision>
  <dcterms:created xsi:type="dcterms:W3CDTF">2023-01-30T23:50:00Z</dcterms:created>
  <dcterms:modified xsi:type="dcterms:W3CDTF">2023-01-30T23:51:00Z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2022-12-09T00:00:00Z</vt:filetime>
  </property>
  <property fmtid="{D5CDD505-2E9C-101B-9397-08002B2CF9AE}" pid="3" name="Creator">
    <vt:lpwstr>Word</vt:lpwstr>
  </property>
  <property fmtid="{D5CDD505-2E9C-101B-9397-08002B2CF9AE}" pid="4" name="LastSaved">
    <vt:filetime>2023-01-30T00:00:00Z</vt:filetime>
  </property>
  <property fmtid="{D5CDD505-2E9C-101B-9397-08002B2CF9AE}" pid="5" name="Producer">
    <vt:lpwstr>Acrobat PDFMaker 15 for Word</vt:lpwstr>
  </property>
</Properties>
</file>